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1EF08" w14:textId="77777777" w:rsidR="00650405" w:rsidRDefault="00650405" w:rsidP="00816BB1">
      <w:pPr>
        <w:spacing w:line="276" w:lineRule="auto"/>
        <w:jc w:val="left"/>
        <w:rPr>
          <w:rFonts w:ascii="Roboto" w:hAnsi="Roboto"/>
          <w:b/>
          <w:bCs/>
          <w:sz w:val="24"/>
          <w:szCs w:val="24"/>
        </w:rPr>
      </w:pPr>
    </w:p>
    <w:p w14:paraId="319414FF" w14:textId="6D790A6D" w:rsidR="000A59EE" w:rsidRDefault="00112264" w:rsidP="00816BB1">
      <w:pPr>
        <w:spacing w:line="276" w:lineRule="auto"/>
        <w:jc w:val="left"/>
        <w:rPr>
          <w:rFonts w:ascii="Roboto" w:hAnsi="Roboto"/>
          <w:b/>
          <w:bCs/>
          <w:sz w:val="24"/>
          <w:szCs w:val="24"/>
        </w:rPr>
      </w:pPr>
      <w:r>
        <w:rPr>
          <w:rFonts w:ascii="Roboto" w:hAnsi="Roboto"/>
          <w:b/>
          <w:bCs/>
          <w:sz w:val="24"/>
          <w:szCs w:val="24"/>
        </w:rPr>
        <w:t>Info</w:t>
      </w:r>
      <w:r w:rsidR="00B257B5">
        <w:rPr>
          <w:rFonts w:ascii="Roboto" w:hAnsi="Roboto"/>
          <w:b/>
          <w:bCs/>
          <w:sz w:val="24"/>
          <w:szCs w:val="24"/>
        </w:rPr>
        <w:t xml:space="preserve">schreiben </w:t>
      </w:r>
    </w:p>
    <w:p w14:paraId="16F8D19E" w14:textId="0D59711A" w:rsidR="00515A23" w:rsidRDefault="000A59EE" w:rsidP="00816BB1">
      <w:pPr>
        <w:spacing w:line="276" w:lineRule="auto"/>
        <w:jc w:val="left"/>
        <w:rPr>
          <w:rFonts w:ascii="Roboto" w:hAnsi="Roboto"/>
          <w:b/>
          <w:bCs/>
          <w:sz w:val="24"/>
          <w:szCs w:val="24"/>
        </w:rPr>
      </w:pPr>
      <w:r>
        <w:rPr>
          <w:rFonts w:ascii="Roboto" w:hAnsi="Roboto"/>
          <w:b/>
          <w:bCs/>
          <w:sz w:val="24"/>
          <w:szCs w:val="24"/>
        </w:rPr>
        <w:t>Umgang mit</w:t>
      </w:r>
      <w:r w:rsidR="00956804">
        <w:rPr>
          <w:rFonts w:ascii="Roboto" w:hAnsi="Roboto"/>
          <w:b/>
          <w:bCs/>
          <w:sz w:val="24"/>
          <w:szCs w:val="24"/>
        </w:rPr>
        <w:t xml:space="preserve"> Pflanzenschutzmittel</w:t>
      </w:r>
      <w:r w:rsidR="00B27E78">
        <w:rPr>
          <w:rFonts w:ascii="Roboto" w:hAnsi="Roboto"/>
          <w:b/>
          <w:bCs/>
          <w:sz w:val="24"/>
          <w:szCs w:val="24"/>
        </w:rPr>
        <w:t>spritzgeräte</w:t>
      </w:r>
      <w:r w:rsidR="003632EB">
        <w:rPr>
          <w:rFonts w:ascii="Roboto" w:hAnsi="Roboto"/>
          <w:b/>
          <w:bCs/>
          <w:sz w:val="24"/>
          <w:szCs w:val="24"/>
        </w:rPr>
        <w:t>n</w:t>
      </w:r>
      <w:r w:rsidR="00B27E78">
        <w:rPr>
          <w:rFonts w:ascii="Roboto" w:hAnsi="Roboto"/>
          <w:b/>
          <w:bCs/>
          <w:sz w:val="24"/>
          <w:szCs w:val="24"/>
        </w:rPr>
        <w:t xml:space="preserve"> </w:t>
      </w:r>
      <w:r w:rsidR="00112264">
        <w:rPr>
          <w:rFonts w:ascii="Roboto" w:hAnsi="Roboto"/>
          <w:b/>
          <w:bCs/>
          <w:sz w:val="24"/>
          <w:szCs w:val="24"/>
        </w:rPr>
        <w:t>ausser</w:t>
      </w:r>
      <w:r>
        <w:rPr>
          <w:rFonts w:ascii="Roboto" w:hAnsi="Roboto"/>
          <w:b/>
          <w:bCs/>
          <w:sz w:val="24"/>
          <w:szCs w:val="24"/>
        </w:rPr>
        <w:t xml:space="preserve">halb der Landwirtschaft </w:t>
      </w:r>
    </w:p>
    <w:p w14:paraId="0BDE35F1" w14:textId="04F9F6F2" w:rsidR="00B27E78" w:rsidRDefault="00B27E78" w:rsidP="00B27E78">
      <w:pPr>
        <w:rPr>
          <w:rFonts w:ascii="Roboto" w:hAnsi="Roboto"/>
          <w:b/>
          <w:bCs/>
          <w:sz w:val="24"/>
          <w:szCs w:val="24"/>
        </w:rPr>
      </w:pPr>
    </w:p>
    <w:p w14:paraId="0BBB4899" w14:textId="3F8D4551" w:rsidR="00B003BC" w:rsidRDefault="00B326E2" w:rsidP="00B27E78">
      <w:pPr>
        <w:rPr>
          <w:rFonts w:ascii="Roboto" w:hAnsi="Roboto" w:cs="Arial"/>
          <w:sz w:val="20"/>
          <w:szCs w:val="20"/>
        </w:rPr>
      </w:pPr>
      <w:r>
        <w:rPr>
          <w:rFonts w:ascii="Roboto" w:hAnsi="Roboto" w:cs="Arial"/>
          <w:sz w:val="20"/>
          <w:szCs w:val="20"/>
        </w:rPr>
        <w:t xml:space="preserve">Ein wesentlicher Anteil der durch Pflanzenschutzmittel (PSM) verursachten Gewässerbelastung </w:t>
      </w:r>
      <w:r w:rsidR="00B345CA">
        <w:rPr>
          <w:rFonts w:ascii="Roboto" w:hAnsi="Roboto" w:cs="Arial"/>
          <w:sz w:val="20"/>
          <w:szCs w:val="20"/>
        </w:rPr>
        <w:t xml:space="preserve">ist auf das unsachgemässe Befüllen, Spülen und Reinigen </w:t>
      </w:r>
      <w:r w:rsidR="00D619DC">
        <w:rPr>
          <w:rFonts w:ascii="Roboto" w:hAnsi="Roboto" w:cs="Arial"/>
          <w:sz w:val="20"/>
          <w:szCs w:val="20"/>
        </w:rPr>
        <w:t xml:space="preserve">von Spritz- und Sprühgeräten zurückzuführen. </w:t>
      </w:r>
      <w:r w:rsidR="00F33586">
        <w:rPr>
          <w:rFonts w:ascii="Roboto" w:hAnsi="Roboto" w:cs="Arial"/>
          <w:sz w:val="20"/>
          <w:szCs w:val="20"/>
        </w:rPr>
        <w:t xml:space="preserve">Helfen Sie mit, </w:t>
      </w:r>
      <w:r w:rsidR="00F4114B">
        <w:rPr>
          <w:rFonts w:ascii="Roboto" w:hAnsi="Roboto" w:cs="Arial"/>
          <w:sz w:val="20"/>
          <w:szCs w:val="20"/>
        </w:rPr>
        <w:t xml:space="preserve">die wertvolle Ressource Wasser </w:t>
      </w:r>
      <w:r w:rsidR="00FA2A60">
        <w:rPr>
          <w:rFonts w:ascii="Roboto" w:hAnsi="Roboto" w:cs="Arial"/>
          <w:sz w:val="20"/>
          <w:szCs w:val="20"/>
        </w:rPr>
        <w:t xml:space="preserve">zu </w:t>
      </w:r>
      <w:r w:rsidR="000108BA">
        <w:rPr>
          <w:rFonts w:ascii="Roboto" w:hAnsi="Roboto" w:cs="Arial"/>
          <w:sz w:val="20"/>
          <w:szCs w:val="20"/>
        </w:rPr>
        <w:t>schützen</w:t>
      </w:r>
      <w:r w:rsidR="000A43AF">
        <w:rPr>
          <w:rFonts w:ascii="Roboto" w:hAnsi="Roboto" w:cs="Arial"/>
          <w:sz w:val="20"/>
          <w:szCs w:val="20"/>
        </w:rPr>
        <w:t>, indem Sie die folgenden Grundsätze beachten</w:t>
      </w:r>
      <w:r w:rsidR="00052D01">
        <w:rPr>
          <w:rFonts w:ascii="Roboto" w:hAnsi="Roboto" w:cs="Arial"/>
          <w:sz w:val="20"/>
          <w:szCs w:val="20"/>
        </w:rPr>
        <w:t>!</w:t>
      </w:r>
    </w:p>
    <w:p w14:paraId="71D264DD" w14:textId="6FB72771" w:rsidR="00B003BC" w:rsidRDefault="00B003BC" w:rsidP="00B27E78">
      <w:pPr>
        <w:rPr>
          <w:rFonts w:ascii="Roboto" w:hAnsi="Roboto" w:cs="Arial"/>
          <w:sz w:val="20"/>
          <w:szCs w:val="20"/>
        </w:rPr>
      </w:pPr>
    </w:p>
    <w:p w14:paraId="4D3D1838" w14:textId="64228D96" w:rsidR="00CC3990" w:rsidRPr="007A336A" w:rsidRDefault="00D619DC" w:rsidP="00C267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Roboto" w:hAnsi="Roboto" w:cs="Arial"/>
          <w:b/>
          <w:bCs/>
          <w:color w:val="EE0000"/>
          <w:sz w:val="20"/>
          <w:szCs w:val="20"/>
        </w:rPr>
      </w:pPr>
      <w:r w:rsidRPr="007A336A">
        <w:rPr>
          <w:rFonts w:ascii="Roboto" w:hAnsi="Roboto" w:cs="Arial"/>
          <w:b/>
          <w:bCs/>
          <w:color w:val="EE0000"/>
          <w:sz w:val="20"/>
          <w:szCs w:val="20"/>
        </w:rPr>
        <w:t>Keinesfalls d</w:t>
      </w:r>
      <w:r w:rsidR="003632EB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ürfen Brühreste oder </w:t>
      </w:r>
      <w:r w:rsidR="00C95979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PSM-haltiges Reinigungsabwasser </w:t>
      </w:r>
      <w:r w:rsidR="008A111F" w:rsidRPr="007A336A">
        <w:rPr>
          <w:rFonts w:ascii="Roboto" w:hAnsi="Roboto" w:cs="Arial"/>
          <w:b/>
          <w:bCs/>
          <w:color w:val="EE0000"/>
          <w:sz w:val="20"/>
          <w:szCs w:val="20"/>
        </w:rPr>
        <w:t>i</w:t>
      </w:r>
      <w:r w:rsidR="000D0372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n ein Gewässer </w:t>
      </w:r>
      <w:r w:rsidR="00CC399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oder eine </w:t>
      </w:r>
      <w:r w:rsidR="00423DEE" w:rsidRPr="007A336A">
        <w:rPr>
          <w:rFonts w:ascii="Roboto" w:hAnsi="Roboto" w:cs="Arial"/>
          <w:b/>
          <w:bCs/>
          <w:color w:val="EE0000"/>
          <w:sz w:val="20"/>
          <w:szCs w:val="20"/>
        </w:rPr>
        <w:t>Kanalisationsleitung</w:t>
      </w:r>
      <w:r w:rsidR="00CC399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 gelangen</w:t>
      </w:r>
      <w:r w:rsidR="000D0372" w:rsidRPr="007A336A">
        <w:rPr>
          <w:rFonts w:ascii="Roboto" w:hAnsi="Roboto" w:cs="Arial"/>
          <w:b/>
          <w:bCs/>
          <w:color w:val="EE0000"/>
          <w:sz w:val="20"/>
          <w:szCs w:val="20"/>
        </w:rPr>
        <w:t>.</w:t>
      </w:r>
      <w:r w:rsidR="00CC399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 </w:t>
      </w:r>
      <w:r w:rsidR="00112147" w:rsidRPr="007A336A">
        <w:rPr>
          <w:rFonts w:ascii="Roboto" w:hAnsi="Roboto" w:cs="Arial"/>
          <w:b/>
          <w:bCs/>
          <w:color w:val="EE0000"/>
          <w:sz w:val="20"/>
          <w:szCs w:val="20"/>
        </w:rPr>
        <w:t>Eine Entsorgung</w:t>
      </w:r>
      <w:r w:rsidR="00CC399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 in Spültr</w:t>
      </w:r>
      <w:r w:rsidR="00112147" w:rsidRPr="007A336A">
        <w:rPr>
          <w:rFonts w:ascii="Roboto" w:hAnsi="Roboto" w:cs="Arial"/>
          <w:b/>
          <w:bCs/>
          <w:color w:val="EE0000"/>
          <w:sz w:val="20"/>
          <w:szCs w:val="20"/>
        </w:rPr>
        <w:t>ö</w:t>
      </w:r>
      <w:r w:rsidR="00CC399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gen, Toiletten, Brunnen oder Meteor- und </w:t>
      </w:r>
      <w:r w:rsidR="00112147" w:rsidRPr="007A336A">
        <w:rPr>
          <w:rFonts w:ascii="Roboto" w:hAnsi="Roboto" w:cs="Arial"/>
          <w:b/>
          <w:bCs/>
          <w:color w:val="EE0000"/>
          <w:sz w:val="20"/>
          <w:szCs w:val="20"/>
        </w:rPr>
        <w:t>A</w:t>
      </w:r>
      <w:r w:rsidR="00CC399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bwasserschächten </w:t>
      </w:r>
      <w:r w:rsidR="00112147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ist </w:t>
      </w:r>
      <w:r w:rsidR="00C267D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deshalb </w:t>
      </w:r>
      <w:r w:rsidR="007A336A">
        <w:rPr>
          <w:rFonts w:ascii="Roboto" w:hAnsi="Roboto" w:cs="Arial"/>
          <w:b/>
          <w:bCs/>
          <w:color w:val="EE0000"/>
          <w:sz w:val="20"/>
          <w:szCs w:val="20"/>
        </w:rPr>
        <w:t>selbst</w:t>
      </w:r>
      <w:r w:rsidR="00C267D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 in kleinsten Mengen verboten!</w:t>
      </w:r>
      <w:r w:rsidR="00CC3990" w:rsidRPr="007A336A">
        <w:rPr>
          <w:rFonts w:ascii="Roboto" w:hAnsi="Roboto" w:cs="Arial"/>
          <w:b/>
          <w:bCs/>
          <w:color w:val="EE0000"/>
          <w:sz w:val="20"/>
          <w:szCs w:val="20"/>
        </w:rPr>
        <w:t xml:space="preserve"> </w:t>
      </w:r>
    </w:p>
    <w:p w14:paraId="5E634272" w14:textId="5F23752C" w:rsidR="001C42AA" w:rsidRDefault="001C42AA" w:rsidP="00B27E78">
      <w:pPr>
        <w:rPr>
          <w:rFonts w:ascii="Roboto" w:hAnsi="Roboto" w:cs="Arial"/>
          <w:sz w:val="20"/>
          <w:szCs w:val="20"/>
        </w:rPr>
      </w:pPr>
    </w:p>
    <w:p w14:paraId="09EDD932" w14:textId="27C7391B" w:rsidR="00C34933" w:rsidRPr="00610E97" w:rsidRDefault="00B257B5" w:rsidP="00B27E78">
      <w:pPr>
        <w:rPr>
          <w:rFonts w:ascii="Roboto" w:hAnsi="Roboto" w:cs="Arial"/>
          <w:b/>
          <w:bCs/>
          <w:sz w:val="20"/>
          <w:szCs w:val="20"/>
        </w:rPr>
      </w:pPr>
      <w:r>
        <w:rPr>
          <w:rFonts w:ascii="Roboto" w:hAnsi="Roboto" w:cs="Arial"/>
          <w:b/>
          <w:bCs/>
          <w:sz w:val="20"/>
          <w:szCs w:val="20"/>
        </w:rPr>
        <w:t xml:space="preserve">So befüllen Sie ihre Spritzgeräte </w:t>
      </w:r>
      <w:r w:rsidR="00052D01">
        <w:rPr>
          <w:rFonts w:ascii="Roboto" w:hAnsi="Roboto" w:cs="Arial"/>
          <w:b/>
          <w:bCs/>
          <w:sz w:val="20"/>
          <w:szCs w:val="20"/>
        </w:rPr>
        <w:t>korrekt</w:t>
      </w:r>
    </w:p>
    <w:p w14:paraId="3D783D46" w14:textId="2F53A200" w:rsidR="00AF7357" w:rsidRDefault="00164AF0" w:rsidP="0F3ECA2E">
      <w:pPr>
        <w:rPr>
          <w:rFonts w:ascii="Roboto" w:hAnsi="Roboto" w:cs="Arial"/>
          <w:sz w:val="20"/>
          <w:szCs w:val="20"/>
        </w:rPr>
      </w:pPr>
      <w:r w:rsidRPr="502FD225">
        <w:rPr>
          <w:rFonts w:ascii="Roboto" w:hAnsi="Roboto" w:cs="Arial"/>
          <w:sz w:val="20"/>
          <w:szCs w:val="20"/>
        </w:rPr>
        <w:t>Spritzgeräte müssen auf einem dichten</w:t>
      </w:r>
      <w:r w:rsidR="00D071D0" w:rsidRPr="502FD225">
        <w:rPr>
          <w:rFonts w:ascii="Roboto" w:hAnsi="Roboto" w:cs="Arial"/>
          <w:sz w:val="20"/>
          <w:szCs w:val="20"/>
        </w:rPr>
        <w:t>, abflusslosen</w:t>
      </w:r>
      <w:r w:rsidRPr="502FD225">
        <w:rPr>
          <w:rFonts w:ascii="Roboto" w:hAnsi="Roboto" w:cs="Arial"/>
          <w:sz w:val="20"/>
          <w:szCs w:val="20"/>
        </w:rPr>
        <w:t xml:space="preserve"> Platz befüllt werden. </w:t>
      </w:r>
      <w:r w:rsidR="008725FC" w:rsidRPr="502FD225">
        <w:rPr>
          <w:rFonts w:ascii="Roboto" w:hAnsi="Roboto" w:cs="Arial"/>
          <w:sz w:val="20"/>
          <w:szCs w:val="20"/>
        </w:rPr>
        <w:t xml:space="preserve">Dieser kann stationär oder mobil sein. </w:t>
      </w:r>
      <w:r w:rsidR="00610E97" w:rsidRPr="502FD225">
        <w:rPr>
          <w:rFonts w:ascii="Roboto" w:hAnsi="Roboto" w:cs="Arial"/>
          <w:sz w:val="20"/>
          <w:szCs w:val="20"/>
        </w:rPr>
        <w:t xml:space="preserve">Die Spritzbrühe ist </w:t>
      </w:r>
      <w:r w:rsidR="003A3F6A" w:rsidRPr="502FD225">
        <w:rPr>
          <w:rFonts w:ascii="Roboto" w:hAnsi="Roboto" w:cs="Arial"/>
          <w:sz w:val="20"/>
          <w:szCs w:val="20"/>
        </w:rPr>
        <w:t xml:space="preserve">exakt zu berechnen, um Reste zu vermeiden. </w:t>
      </w:r>
      <w:r w:rsidR="000C5F7D" w:rsidRPr="502FD225">
        <w:rPr>
          <w:rFonts w:ascii="Roboto" w:hAnsi="Roboto" w:cs="Arial"/>
          <w:sz w:val="20"/>
          <w:szCs w:val="20"/>
        </w:rPr>
        <w:t xml:space="preserve">Spülen Sie den </w:t>
      </w:r>
      <w:r w:rsidR="00CC4548" w:rsidRPr="502FD225">
        <w:rPr>
          <w:rFonts w:ascii="Roboto" w:hAnsi="Roboto" w:cs="Arial"/>
          <w:sz w:val="20"/>
          <w:szCs w:val="20"/>
        </w:rPr>
        <w:t xml:space="preserve">Messbecher und leere Gebinde </w:t>
      </w:r>
      <w:r w:rsidR="00880BDB" w:rsidRPr="502FD225">
        <w:rPr>
          <w:rFonts w:ascii="Roboto" w:hAnsi="Roboto" w:cs="Arial"/>
          <w:sz w:val="20"/>
          <w:szCs w:val="20"/>
        </w:rPr>
        <w:t xml:space="preserve">drei Mal </w:t>
      </w:r>
      <w:r w:rsidR="00C43646" w:rsidRPr="502FD225">
        <w:rPr>
          <w:rFonts w:ascii="Roboto" w:hAnsi="Roboto" w:cs="Arial"/>
          <w:sz w:val="20"/>
          <w:szCs w:val="20"/>
        </w:rPr>
        <w:t xml:space="preserve">gründlich aus </w:t>
      </w:r>
      <w:r w:rsidR="000C5F7D" w:rsidRPr="502FD225">
        <w:rPr>
          <w:rFonts w:ascii="Roboto" w:hAnsi="Roboto" w:cs="Arial"/>
          <w:sz w:val="20"/>
          <w:szCs w:val="20"/>
        </w:rPr>
        <w:t>und geben Sie das Spülwasser in den Spritzentank</w:t>
      </w:r>
      <w:r w:rsidR="596E60B5" w:rsidRPr="502FD225">
        <w:rPr>
          <w:rFonts w:ascii="Arial" w:eastAsia="Arial" w:hAnsi="Arial" w:cs="Arial"/>
          <w:sz w:val="20"/>
          <w:szCs w:val="20"/>
        </w:rPr>
        <w:t xml:space="preserve"> oder in einen Sammelbehälter</w:t>
      </w:r>
      <w:r w:rsidR="000C5F7D" w:rsidRPr="502FD225">
        <w:rPr>
          <w:rFonts w:ascii="Roboto" w:hAnsi="Roboto" w:cs="Arial"/>
          <w:sz w:val="20"/>
          <w:szCs w:val="20"/>
        </w:rPr>
        <w:t xml:space="preserve">. </w:t>
      </w:r>
      <w:r w:rsidR="00A326F5" w:rsidRPr="502FD225">
        <w:rPr>
          <w:rFonts w:ascii="Roboto" w:hAnsi="Roboto" w:cs="Arial"/>
          <w:sz w:val="20"/>
          <w:szCs w:val="20"/>
        </w:rPr>
        <w:t xml:space="preserve">Leere Gebinde </w:t>
      </w:r>
      <w:r w:rsidR="009C6B62" w:rsidRPr="502FD225">
        <w:rPr>
          <w:rFonts w:ascii="Roboto" w:hAnsi="Roboto" w:cs="Arial"/>
          <w:sz w:val="20"/>
          <w:szCs w:val="20"/>
        </w:rPr>
        <w:t xml:space="preserve">können </w:t>
      </w:r>
      <w:r w:rsidR="00860866" w:rsidRPr="502FD225">
        <w:rPr>
          <w:rFonts w:ascii="Roboto" w:hAnsi="Roboto" w:cs="Arial"/>
          <w:sz w:val="20"/>
          <w:szCs w:val="20"/>
        </w:rPr>
        <w:t xml:space="preserve">anschliessend im Hauskehricht entsorgt werden. </w:t>
      </w:r>
    </w:p>
    <w:p w14:paraId="73FE1378" w14:textId="3219A345" w:rsidR="00AF7357" w:rsidRDefault="00AF7357" w:rsidP="00B27E78">
      <w:pPr>
        <w:rPr>
          <w:rFonts w:ascii="Roboto" w:hAnsi="Roboto" w:cs="Arial"/>
          <w:sz w:val="20"/>
          <w:szCs w:val="20"/>
        </w:rPr>
      </w:pPr>
    </w:p>
    <w:p w14:paraId="6D0FEAD7" w14:textId="6B51B22B" w:rsidR="00D6704C" w:rsidRDefault="00C43646" w:rsidP="00B27E78">
      <w:pPr>
        <w:rPr>
          <w:rFonts w:ascii="Roboto" w:hAnsi="Roboto" w:cs="Arial"/>
          <w:b/>
          <w:bCs/>
          <w:sz w:val="20"/>
          <w:szCs w:val="20"/>
        </w:rPr>
      </w:pPr>
      <w:r w:rsidRPr="007044A1">
        <w:rPr>
          <w:rFonts w:ascii="Roboto" w:hAnsi="Roboto" w:cs="Arial"/>
          <w:b/>
          <w:bCs/>
          <w:sz w:val="20"/>
          <w:szCs w:val="20"/>
        </w:rPr>
        <w:t>So spülen</w:t>
      </w:r>
      <w:r w:rsidR="007E7930">
        <w:rPr>
          <w:rFonts w:ascii="Roboto" w:hAnsi="Roboto" w:cs="Arial"/>
          <w:b/>
          <w:bCs/>
          <w:sz w:val="20"/>
          <w:szCs w:val="20"/>
        </w:rPr>
        <w:t xml:space="preserve"> und reinigen</w:t>
      </w:r>
      <w:r w:rsidRPr="007044A1">
        <w:rPr>
          <w:rFonts w:ascii="Roboto" w:hAnsi="Roboto" w:cs="Arial"/>
          <w:b/>
          <w:bCs/>
          <w:sz w:val="20"/>
          <w:szCs w:val="20"/>
        </w:rPr>
        <w:t xml:space="preserve"> Sie ihr Spritzgerät </w:t>
      </w:r>
      <w:r w:rsidR="007044A1" w:rsidRPr="007044A1">
        <w:rPr>
          <w:rFonts w:ascii="Roboto" w:hAnsi="Roboto" w:cs="Arial"/>
          <w:b/>
          <w:bCs/>
          <w:sz w:val="20"/>
          <w:szCs w:val="20"/>
        </w:rPr>
        <w:t xml:space="preserve">korrekt </w:t>
      </w:r>
    </w:p>
    <w:p w14:paraId="72217E8B" w14:textId="12DFA754" w:rsidR="009D2178" w:rsidRDefault="00B04CA1" w:rsidP="00B27E78">
      <w:pPr>
        <w:rPr>
          <w:rFonts w:ascii="Roboto" w:hAnsi="Roboto" w:cs="Arial"/>
          <w:sz w:val="20"/>
          <w:szCs w:val="20"/>
        </w:rPr>
      </w:pPr>
      <w:r>
        <w:rPr>
          <w:rFonts w:ascii="Roboto" w:hAnsi="Roboto" w:cs="Arial"/>
          <w:sz w:val="20"/>
          <w:szCs w:val="20"/>
        </w:rPr>
        <w:t xml:space="preserve">Unvermeidbare Brühreste in Leitungen </w:t>
      </w:r>
      <w:r w:rsidR="004E79CD">
        <w:rPr>
          <w:rFonts w:ascii="Roboto" w:hAnsi="Roboto" w:cs="Arial"/>
          <w:sz w:val="20"/>
          <w:szCs w:val="20"/>
        </w:rPr>
        <w:t xml:space="preserve">und Düsen </w:t>
      </w:r>
      <w:r w:rsidR="00694585">
        <w:rPr>
          <w:rFonts w:ascii="Roboto" w:hAnsi="Roboto" w:cs="Arial"/>
          <w:sz w:val="20"/>
          <w:szCs w:val="20"/>
        </w:rPr>
        <w:t xml:space="preserve">müssen unmittelbar nach dem Ausbringen der PSM auf der behandelten Fläche </w:t>
      </w:r>
      <w:r w:rsidR="00A82F26">
        <w:rPr>
          <w:rFonts w:ascii="Roboto" w:hAnsi="Roboto" w:cs="Arial"/>
          <w:sz w:val="20"/>
          <w:szCs w:val="20"/>
        </w:rPr>
        <w:t>ausgestossen</w:t>
      </w:r>
      <w:r w:rsidR="00FE7095">
        <w:rPr>
          <w:rFonts w:ascii="Roboto" w:hAnsi="Roboto" w:cs="Arial"/>
          <w:sz w:val="20"/>
          <w:szCs w:val="20"/>
        </w:rPr>
        <w:t xml:space="preserve"> werden. </w:t>
      </w:r>
      <w:r w:rsidR="00556637">
        <w:rPr>
          <w:rFonts w:ascii="Roboto" w:hAnsi="Roboto" w:cs="Arial"/>
          <w:sz w:val="20"/>
          <w:szCs w:val="20"/>
        </w:rPr>
        <w:t xml:space="preserve">Die Spülung </w:t>
      </w:r>
      <w:r w:rsidR="00B325A3">
        <w:rPr>
          <w:rFonts w:ascii="Roboto" w:hAnsi="Roboto" w:cs="Arial"/>
          <w:sz w:val="20"/>
          <w:szCs w:val="20"/>
        </w:rPr>
        <w:t xml:space="preserve">erfolgt in mehreren Spülgängen. </w:t>
      </w:r>
      <w:r w:rsidR="003A23B6">
        <w:rPr>
          <w:rFonts w:ascii="Roboto" w:hAnsi="Roboto" w:cs="Arial"/>
          <w:sz w:val="20"/>
          <w:szCs w:val="20"/>
        </w:rPr>
        <w:t>Es ist genügend</w:t>
      </w:r>
      <w:r w:rsidR="007E7930">
        <w:rPr>
          <w:rFonts w:ascii="Roboto" w:hAnsi="Roboto" w:cs="Arial"/>
          <w:sz w:val="20"/>
          <w:szCs w:val="20"/>
        </w:rPr>
        <w:t xml:space="preserve"> Frischwasser mitzuführen, um die technische Restmenge mindestens 10-fach zu verdünnen. </w:t>
      </w:r>
    </w:p>
    <w:p w14:paraId="5432F716" w14:textId="1AC1E5EE" w:rsidR="009D2178" w:rsidRDefault="009D2178" w:rsidP="00B27E78">
      <w:pPr>
        <w:rPr>
          <w:rFonts w:ascii="Roboto" w:hAnsi="Roboto" w:cs="Arial"/>
          <w:sz w:val="20"/>
          <w:szCs w:val="20"/>
        </w:rPr>
      </w:pPr>
    </w:p>
    <w:p w14:paraId="7AA20303" w14:textId="197744A7" w:rsidR="00C34933" w:rsidRDefault="009512D7" w:rsidP="00B27E78">
      <w:pPr>
        <w:rPr>
          <w:rFonts w:ascii="Roboto" w:hAnsi="Roboto" w:cs="Arial"/>
          <w:sz w:val="20"/>
          <w:szCs w:val="20"/>
        </w:rPr>
      </w:pPr>
      <w:r w:rsidRPr="008F5EEA">
        <w:rPr>
          <w:rFonts w:ascii="Roboto" w:hAnsi="Roboto" w:cs="Arial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17E0B65" wp14:editId="70E9F7B1">
            <wp:simplePos x="0" y="0"/>
            <wp:positionH relativeFrom="column">
              <wp:posOffset>4561205</wp:posOffset>
            </wp:positionH>
            <wp:positionV relativeFrom="paragraph">
              <wp:posOffset>563880</wp:posOffset>
            </wp:positionV>
            <wp:extent cx="1243965" cy="1075055"/>
            <wp:effectExtent l="0" t="0" r="635" b="4445"/>
            <wp:wrapThrough wrapText="bothSides">
              <wp:wrapPolygon edited="0">
                <wp:start x="0" y="0"/>
                <wp:lineTo x="0" y="21434"/>
                <wp:lineTo x="21391" y="21434"/>
                <wp:lineTo x="21391" y="0"/>
                <wp:lineTo x="0" y="0"/>
              </wp:wrapPolygon>
            </wp:wrapThrough>
            <wp:docPr id="1279305833" name="Grafik 1" descr="Ein Bild, das Himmel, draußen, Baum, Geländ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305833" name="Grafik 1" descr="Ein Bild, das Himmel, draußen, Baum, Gelände enthält.&#10;&#10;KI-generierte Inhalte können fehlerhaft sein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0" b="28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1075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2178">
        <w:rPr>
          <w:rFonts w:ascii="Roboto" w:hAnsi="Roboto" w:cs="Arial"/>
          <w:sz w:val="20"/>
          <w:szCs w:val="20"/>
        </w:rPr>
        <w:t xml:space="preserve">Die Innen- und Aussenreinigung des Spritzgeräts </w:t>
      </w:r>
      <w:r w:rsidR="00EE7F28">
        <w:rPr>
          <w:rFonts w:ascii="Roboto" w:hAnsi="Roboto" w:cs="Arial"/>
          <w:sz w:val="20"/>
          <w:szCs w:val="20"/>
        </w:rPr>
        <w:t xml:space="preserve">erfolgt, wenn möglich, ebenfalls auf der behandelten Fläche. </w:t>
      </w:r>
      <w:r w:rsidR="008438E8">
        <w:rPr>
          <w:rFonts w:ascii="Roboto" w:hAnsi="Roboto" w:cs="Arial"/>
          <w:sz w:val="20"/>
          <w:szCs w:val="20"/>
        </w:rPr>
        <w:t xml:space="preserve">Ist dies nicht möglich, </w:t>
      </w:r>
      <w:r w:rsidR="009F4950">
        <w:rPr>
          <w:rFonts w:ascii="Roboto" w:hAnsi="Roboto" w:cs="Arial"/>
          <w:sz w:val="20"/>
          <w:szCs w:val="20"/>
        </w:rPr>
        <w:t xml:space="preserve">ist die Reinigung auf einem mobilen oder stationären Waschplatz vorzunehmen. </w:t>
      </w:r>
    </w:p>
    <w:p w14:paraId="6BEB3751" w14:textId="4795E0F8" w:rsidR="009F4950" w:rsidRDefault="009F4950" w:rsidP="00B27E78">
      <w:pPr>
        <w:rPr>
          <w:rFonts w:ascii="Roboto" w:hAnsi="Roboto" w:cs="Arial"/>
          <w:sz w:val="20"/>
          <w:szCs w:val="20"/>
        </w:rPr>
      </w:pPr>
    </w:p>
    <w:p w14:paraId="10C5CD6E" w14:textId="2DBFCB7A" w:rsidR="00C34933" w:rsidRDefault="009F4950" w:rsidP="004A7046">
      <w:pPr>
        <w:pStyle w:val="Listenabsatz"/>
        <w:numPr>
          <w:ilvl w:val="0"/>
          <w:numId w:val="18"/>
        </w:numPr>
        <w:rPr>
          <w:rFonts w:ascii="Roboto" w:hAnsi="Roboto" w:cs="Arial"/>
          <w:sz w:val="20"/>
          <w:szCs w:val="20"/>
        </w:rPr>
      </w:pPr>
      <w:r w:rsidRPr="00D40FD4">
        <w:rPr>
          <w:rFonts w:ascii="Roboto" w:hAnsi="Roboto" w:cs="Arial"/>
          <w:b/>
          <w:bCs/>
          <w:sz w:val="20"/>
          <w:szCs w:val="20"/>
        </w:rPr>
        <w:t xml:space="preserve">Stationäre Waschplätze: </w:t>
      </w:r>
      <w:r w:rsidR="00A16621" w:rsidRPr="00D40FD4">
        <w:rPr>
          <w:rFonts w:ascii="Roboto" w:hAnsi="Roboto" w:cs="Arial"/>
          <w:sz w:val="20"/>
          <w:szCs w:val="20"/>
        </w:rPr>
        <w:t xml:space="preserve">dicht, </w:t>
      </w:r>
      <w:r w:rsidR="00D40FD4" w:rsidRPr="00D40FD4">
        <w:rPr>
          <w:rFonts w:ascii="Roboto" w:hAnsi="Roboto" w:cs="Arial"/>
          <w:sz w:val="20"/>
          <w:szCs w:val="20"/>
        </w:rPr>
        <w:t xml:space="preserve">überdacht, </w:t>
      </w:r>
      <w:r w:rsidR="00C07F61" w:rsidRPr="00D40FD4">
        <w:rPr>
          <w:rFonts w:ascii="Roboto" w:hAnsi="Roboto" w:cs="Arial"/>
          <w:sz w:val="20"/>
          <w:szCs w:val="20"/>
        </w:rPr>
        <w:t xml:space="preserve">keine Entwässerung in die Kanalisation oder ein Oberflächengewässer, </w:t>
      </w:r>
      <w:r w:rsidR="00F040F6" w:rsidRPr="00D40FD4">
        <w:rPr>
          <w:rFonts w:ascii="Roboto" w:hAnsi="Roboto" w:cs="Arial"/>
          <w:sz w:val="20"/>
          <w:szCs w:val="20"/>
        </w:rPr>
        <w:t>an die Grösse der eingesetzten Spritzgeräte angepasst</w:t>
      </w:r>
      <w:r w:rsidR="00D40FD4">
        <w:rPr>
          <w:rFonts w:ascii="Roboto" w:hAnsi="Roboto" w:cs="Arial"/>
          <w:sz w:val="20"/>
          <w:szCs w:val="20"/>
        </w:rPr>
        <w:t xml:space="preserve">. </w:t>
      </w:r>
      <w:r w:rsidR="00FB2096">
        <w:rPr>
          <w:rFonts w:ascii="Roboto" w:hAnsi="Roboto" w:cs="Arial"/>
          <w:sz w:val="20"/>
          <w:szCs w:val="20"/>
        </w:rPr>
        <w:t xml:space="preserve">Achtung: </w:t>
      </w:r>
      <w:r w:rsidR="004762E7">
        <w:rPr>
          <w:rFonts w:ascii="Roboto" w:hAnsi="Roboto" w:cs="Arial"/>
          <w:sz w:val="20"/>
          <w:szCs w:val="20"/>
        </w:rPr>
        <w:t xml:space="preserve">Allgemeine Maschinenwaschplätze </w:t>
      </w:r>
      <w:r w:rsidR="00F203D5">
        <w:rPr>
          <w:rFonts w:ascii="Roboto" w:hAnsi="Roboto" w:cs="Arial"/>
          <w:sz w:val="20"/>
          <w:szCs w:val="20"/>
        </w:rPr>
        <w:t xml:space="preserve">mit einer Abscheideanlage </w:t>
      </w:r>
      <w:r w:rsidR="00D1695B">
        <w:rPr>
          <w:rFonts w:ascii="Roboto" w:hAnsi="Roboto" w:cs="Arial"/>
          <w:sz w:val="20"/>
          <w:szCs w:val="20"/>
        </w:rPr>
        <w:t xml:space="preserve">entwässern in der Regel in die Kanalisation und </w:t>
      </w:r>
      <w:r w:rsidR="00FB2096">
        <w:rPr>
          <w:rFonts w:ascii="Roboto" w:hAnsi="Roboto" w:cs="Arial"/>
          <w:sz w:val="20"/>
          <w:szCs w:val="20"/>
        </w:rPr>
        <w:t xml:space="preserve">sind deshalb für die Reinigung von Spritzgeräten nicht geeignet. </w:t>
      </w:r>
    </w:p>
    <w:p w14:paraId="01C1550B" w14:textId="77777777" w:rsidR="00A01A89" w:rsidRDefault="00A01A89" w:rsidP="00A01A89">
      <w:pPr>
        <w:pStyle w:val="Listenabsatz"/>
        <w:rPr>
          <w:rFonts w:ascii="Roboto" w:hAnsi="Roboto" w:cs="Arial"/>
          <w:sz w:val="20"/>
          <w:szCs w:val="20"/>
        </w:rPr>
      </w:pPr>
    </w:p>
    <w:p w14:paraId="492EA563" w14:textId="369472E6" w:rsidR="00FB2096" w:rsidRPr="00D40FD4" w:rsidRDefault="009512D7" w:rsidP="004A7046">
      <w:pPr>
        <w:pStyle w:val="Listenabsatz"/>
        <w:numPr>
          <w:ilvl w:val="0"/>
          <w:numId w:val="18"/>
        </w:numPr>
        <w:rPr>
          <w:rFonts w:ascii="Roboto" w:hAnsi="Roboto" w:cs="Arial"/>
          <w:sz w:val="20"/>
          <w:szCs w:val="20"/>
        </w:rPr>
      </w:pPr>
      <w:r w:rsidRPr="00D6704C">
        <w:rPr>
          <w:rFonts w:ascii="Roboto" w:hAnsi="Roboto" w:cs="Arial"/>
          <w:noProof/>
          <w:sz w:val="20"/>
          <w:szCs w:val="20"/>
        </w:rPr>
        <w:drawing>
          <wp:anchor distT="0" distB="0" distL="114300" distR="114300" simplePos="0" relativeHeight="251658241" behindDoc="0" locked="0" layoutInCell="1" allowOverlap="1" wp14:anchorId="039689E0" wp14:editId="472343E0">
            <wp:simplePos x="0" y="0"/>
            <wp:positionH relativeFrom="column">
              <wp:posOffset>4563334</wp:posOffset>
            </wp:positionH>
            <wp:positionV relativeFrom="paragraph">
              <wp:posOffset>40787</wp:posOffset>
            </wp:positionV>
            <wp:extent cx="1239520" cy="948055"/>
            <wp:effectExtent l="0" t="0" r="5080" b="4445"/>
            <wp:wrapThrough wrapText="bothSides">
              <wp:wrapPolygon edited="0">
                <wp:start x="0" y="0"/>
                <wp:lineTo x="0" y="21412"/>
                <wp:lineTo x="21467" y="21412"/>
                <wp:lineTo x="21467" y="0"/>
                <wp:lineTo x="0" y="0"/>
              </wp:wrapPolygon>
            </wp:wrapThrough>
            <wp:docPr id="46767917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679179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9" t="14647" r="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520" cy="948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2096">
        <w:rPr>
          <w:rFonts w:ascii="Roboto" w:hAnsi="Roboto" w:cs="Arial"/>
          <w:b/>
          <w:bCs/>
          <w:sz w:val="20"/>
          <w:szCs w:val="20"/>
        </w:rPr>
        <w:t>Mobile Waschplätze:</w:t>
      </w:r>
      <w:r w:rsidR="00FB2096">
        <w:rPr>
          <w:rFonts w:ascii="Roboto" w:hAnsi="Roboto" w:cs="Arial"/>
          <w:sz w:val="20"/>
          <w:szCs w:val="20"/>
        </w:rPr>
        <w:t xml:space="preserve"> </w:t>
      </w:r>
      <w:r w:rsidR="00375452">
        <w:rPr>
          <w:rFonts w:ascii="Roboto" w:hAnsi="Roboto" w:cs="Arial"/>
          <w:sz w:val="20"/>
          <w:szCs w:val="20"/>
        </w:rPr>
        <w:t>dichte</w:t>
      </w:r>
      <w:r w:rsidR="003F6072">
        <w:rPr>
          <w:rFonts w:ascii="Roboto" w:hAnsi="Roboto" w:cs="Arial"/>
          <w:sz w:val="20"/>
          <w:szCs w:val="20"/>
        </w:rPr>
        <w:t>, witterungsbeständige</w:t>
      </w:r>
      <w:r w:rsidR="00166F19">
        <w:rPr>
          <w:rFonts w:ascii="Roboto" w:hAnsi="Roboto" w:cs="Arial"/>
          <w:sz w:val="20"/>
          <w:szCs w:val="20"/>
        </w:rPr>
        <w:t>, genügend grosse</w:t>
      </w:r>
      <w:r w:rsidR="00375452">
        <w:rPr>
          <w:rFonts w:ascii="Roboto" w:hAnsi="Roboto" w:cs="Arial"/>
          <w:sz w:val="20"/>
          <w:szCs w:val="20"/>
        </w:rPr>
        <w:t xml:space="preserve"> Blache oder Auffangwanne</w:t>
      </w:r>
      <w:r w:rsidR="007C7E17">
        <w:rPr>
          <w:rFonts w:ascii="Roboto" w:hAnsi="Roboto" w:cs="Arial"/>
          <w:sz w:val="20"/>
          <w:szCs w:val="20"/>
        </w:rPr>
        <w:t xml:space="preserve"> mit angehobener Randbordüre (ca. 15 cm). Das Reinigungsabwasser muss von dort </w:t>
      </w:r>
      <w:r w:rsidR="003F6072">
        <w:rPr>
          <w:rFonts w:ascii="Roboto" w:hAnsi="Roboto" w:cs="Arial"/>
          <w:sz w:val="20"/>
          <w:szCs w:val="20"/>
        </w:rPr>
        <w:t xml:space="preserve">verlustfrei in einen Sammelbehälter gepumpt oder geleert werden können. </w:t>
      </w:r>
    </w:p>
    <w:p w14:paraId="391AE200" w14:textId="4FCFCAFD" w:rsidR="00FB73B0" w:rsidRDefault="00FB73B0" w:rsidP="00B27E78">
      <w:pPr>
        <w:rPr>
          <w:rFonts w:ascii="Roboto" w:hAnsi="Roboto" w:cs="Arial"/>
          <w:sz w:val="20"/>
          <w:szCs w:val="20"/>
        </w:rPr>
      </w:pPr>
    </w:p>
    <w:p w14:paraId="21CA2A63" w14:textId="606CA813" w:rsidR="00FB73B0" w:rsidRPr="00CA6103" w:rsidRDefault="00166F19" w:rsidP="00B27E78">
      <w:pPr>
        <w:rPr>
          <w:rFonts w:ascii="Roboto" w:hAnsi="Roboto" w:cs="Arial"/>
          <w:b/>
          <w:bCs/>
          <w:sz w:val="20"/>
          <w:szCs w:val="20"/>
        </w:rPr>
      </w:pPr>
      <w:r w:rsidRPr="4348D578">
        <w:rPr>
          <w:rFonts w:ascii="Roboto" w:hAnsi="Roboto" w:cs="Arial"/>
          <w:b/>
          <w:bCs/>
          <w:sz w:val="20"/>
          <w:szCs w:val="20"/>
        </w:rPr>
        <w:t xml:space="preserve">So </w:t>
      </w:r>
      <w:r w:rsidR="006F519E">
        <w:rPr>
          <w:rFonts w:ascii="Roboto" w:hAnsi="Roboto" w:cs="Arial"/>
          <w:b/>
          <w:bCs/>
          <w:sz w:val="20"/>
          <w:szCs w:val="20"/>
        </w:rPr>
        <w:t>sammeln Sie das Reinigungsabwasser</w:t>
      </w:r>
    </w:p>
    <w:p w14:paraId="5585D792" w14:textId="07DB06B6" w:rsidR="00FB73B0" w:rsidRDefault="00CA6103" w:rsidP="00B27E78">
      <w:pPr>
        <w:rPr>
          <w:rFonts w:ascii="Roboto" w:hAnsi="Roboto" w:cs="Arial"/>
          <w:sz w:val="20"/>
          <w:szCs w:val="20"/>
        </w:rPr>
      </w:pPr>
      <w:r>
        <w:rPr>
          <w:rFonts w:ascii="Roboto" w:hAnsi="Roboto" w:cs="Arial"/>
          <w:sz w:val="20"/>
          <w:szCs w:val="20"/>
        </w:rPr>
        <w:t xml:space="preserve">Das auf einem Waschplatz anfallende Reinigungsabwasser muss </w:t>
      </w:r>
      <w:r w:rsidR="002554F7">
        <w:rPr>
          <w:rFonts w:ascii="Roboto" w:hAnsi="Roboto" w:cs="Arial"/>
          <w:sz w:val="20"/>
          <w:szCs w:val="20"/>
        </w:rPr>
        <w:t xml:space="preserve">in einem Sammelbehälter zwischengelagert oder direkt einem Behandlungssystem zugeführt werden. </w:t>
      </w:r>
      <w:r w:rsidR="008B0917">
        <w:rPr>
          <w:rFonts w:ascii="Roboto" w:hAnsi="Roboto" w:cs="Arial"/>
          <w:sz w:val="20"/>
          <w:szCs w:val="20"/>
        </w:rPr>
        <w:t xml:space="preserve">Um eine zu hohe PSM-Konzentration in der Gülle zu verhindern und aus zonenrechtlichen Gründen ist es nicht zulässig, PSM-haltiges Reinigungsabwasser in eine betriebsexterne Güllegrube einzuleiten. </w:t>
      </w:r>
    </w:p>
    <w:p w14:paraId="002FC846" w14:textId="16B4B41B" w:rsidR="00FB73B0" w:rsidRDefault="00FB73B0" w:rsidP="00B27E78">
      <w:pPr>
        <w:rPr>
          <w:rFonts w:ascii="Roboto" w:hAnsi="Roboto" w:cs="Arial"/>
          <w:sz w:val="20"/>
          <w:szCs w:val="20"/>
        </w:rPr>
      </w:pPr>
    </w:p>
    <w:p w14:paraId="64CB6715" w14:textId="4C54219D" w:rsidR="00FB73B0" w:rsidRDefault="002554F7" w:rsidP="00B27E78">
      <w:pPr>
        <w:rPr>
          <w:rFonts w:ascii="Roboto" w:hAnsi="Roboto" w:cs="Arial"/>
          <w:b/>
          <w:bCs/>
          <w:sz w:val="20"/>
          <w:szCs w:val="20"/>
        </w:rPr>
      </w:pPr>
      <w:r w:rsidRPr="00265CE7">
        <w:rPr>
          <w:rFonts w:ascii="Roboto" w:hAnsi="Roboto" w:cs="Arial"/>
          <w:b/>
          <w:bCs/>
          <w:sz w:val="20"/>
          <w:szCs w:val="20"/>
        </w:rPr>
        <w:t xml:space="preserve">So können Sie </w:t>
      </w:r>
      <w:r w:rsidR="00265CE7" w:rsidRPr="00265CE7">
        <w:rPr>
          <w:rFonts w:ascii="Roboto" w:hAnsi="Roboto" w:cs="Arial"/>
          <w:b/>
          <w:bCs/>
          <w:sz w:val="20"/>
          <w:szCs w:val="20"/>
        </w:rPr>
        <w:t>Reinigungsabwasser im eigenen Betrieb behandeln</w:t>
      </w:r>
    </w:p>
    <w:p w14:paraId="07AAA0EC" w14:textId="5F1F0B1B" w:rsidR="00265CE7" w:rsidRDefault="00265CE7" w:rsidP="00B27E78">
      <w:pPr>
        <w:rPr>
          <w:rFonts w:ascii="Roboto" w:hAnsi="Roboto" w:cs="Arial"/>
          <w:sz w:val="20"/>
          <w:szCs w:val="20"/>
        </w:rPr>
      </w:pPr>
      <w:r w:rsidRPr="00265CE7">
        <w:rPr>
          <w:rFonts w:ascii="Roboto" w:hAnsi="Roboto" w:cs="Arial"/>
          <w:sz w:val="20"/>
          <w:szCs w:val="20"/>
        </w:rPr>
        <w:t>Für Betriebe</w:t>
      </w:r>
      <w:r>
        <w:rPr>
          <w:rFonts w:ascii="Roboto" w:hAnsi="Roboto" w:cs="Arial"/>
          <w:sz w:val="20"/>
          <w:szCs w:val="20"/>
        </w:rPr>
        <w:t xml:space="preserve">, die regelmässig und in grösseren Mengen PSM ausbringen, </w:t>
      </w:r>
      <w:r w:rsidR="00C64950">
        <w:rPr>
          <w:rFonts w:ascii="Roboto" w:hAnsi="Roboto" w:cs="Arial"/>
          <w:sz w:val="20"/>
          <w:szCs w:val="20"/>
        </w:rPr>
        <w:t xml:space="preserve">kann es sich lohnen, ein eigenes Behandlungssystem zu installieren. Einen detaillierten Überblick über die verschiedenen </w:t>
      </w:r>
      <w:r w:rsidR="009512D7">
        <w:rPr>
          <w:rFonts w:ascii="Roboto" w:hAnsi="Roboto" w:cs="Arial"/>
          <w:sz w:val="20"/>
          <w:szCs w:val="20"/>
        </w:rPr>
        <w:t xml:space="preserve">gängigen Systeme finden Sie </w:t>
      </w:r>
      <w:hyperlink r:id="rId13" w:history="1">
        <w:r w:rsidR="00B27B21">
          <w:rPr>
            <w:rStyle w:val="Hyperlink"/>
            <w:rFonts w:ascii="Roboto" w:hAnsi="Roboto" w:cs="Arial"/>
            <w:sz w:val="20"/>
            <w:szCs w:val="20"/>
          </w:rPr>
          <w:t>hier</w:t>
        </w:r>
      </w:hyperlink>
      <w:r w:rsidR="00B27B21">
        <w:rPr>
          <w:rFonts w:ascii="Roboto" w:hAnsi="Roboto" w:cs="Arial"/>
          <w:sz w:val="20"/>
          <w:szCs w:val="20"/>
        </w:rPr>
        <w:t>.</w:t>
      </w:r>
      <w:r w:rsidR="007E559A">
        <w:rPr>
          <w:rFonts w:ascii="Roboto" w:hAnsi="Roboto" w:cs="Arial"/>
          <w:sz w:val="20"/>
          <w:szCs w:val="20"/>
        </w:rPr>
        <w:t xml:space="preserve"> </w:t>
      </w:r>
      <w:r w:rsidR="007E559A">
        <w:rPr>
          <w:rFonts w:ascii="Roboto" w:hAnsi="Roboto" w:cs="Arial"/>
          <w:sz w:val="20"/>
          <w:szCs w:val="20"/>
        </w:rPr>
        <w:t xml:space="preserve">Ist kein betriebseigenes Behandlungssystem vorhanden, muss das PSM-haltige Abwasser als Sonderabfall an ein zur Entgegennahme berechtigtes Entsorgungsunternehmen abgegeben werden. </w:t>
      </w:r>
    </w:p>
    <w:p w14:paraId="303F2364" w14:textId="0FE7BB4D" w:rsidR="00AC75A2" w:rsidRDefault="00AC75A2" w:rsidP="00B27E78">
      <w:pPr>
        <w:rPr>
          <w:rFonts w:ascii="Roboto" w:hAnsi="Roboto" w:cs="Arial"/>
          <w:sz w:val="20"/>
          <w:szCs w:val="20"/>
        </w:rPr>
      </w:pPr>
    </w:p>
    <w:p w14:paraId="2CBA51B5" w14:textId="77777777" w:rsidR="00AC75A2" w:rsidRDefault="00AC75A2" w:rsidP="00B27E78">
      <w:pPr>
        <w:rPr>
          <w:rFonts w:ascii="Roboto" w:hAnsi="Roboto" w:cs="Arial"/>
          <w:sz w:val="20"/>
          <w:szCs w:val="20"/>
        </w:rPr>
      </w:pPr>
    </w:p>
    <w:p w14:paraId="2C6F4CC1" w14:textId="77777777" w:rsidR="008B0917" w:rsidRDefault="008B0917" w:rsidP="00B27E78">
      <w:pPr>
        <w:rPr>
          <w:rFonts w:ascii="Roboto" w:hAnsi="Roboto" w:cs="Arial"/>
          <w:sz w:val="20"/>
          <w:szCs w:val="20"/>
        </w:rPr>
      </w:pPr>
    </w:p>
    <w:p w14:paraId="6B4C2B27" w14:textId="77777777" w:rsidR="008B0917" w:rsidRDefault="008B0917" w:rsidP="00B27E78">
      <w:pPr>
        <w:rPr>
          <w:rFonts w:ascii="Roboto" w:hAnsi="Roboto" w:cs="Arial"/>
          <w:sz w:val="20"/>
          <w:szCs w:val="20"/>
        </w:rPr>
      </w:pPr>
    </w:p>
    <w:p w14:paraId="512F87AC" w14:textId="13D89A03" w:rsidR="00547874" w:rsidRPr="00AC75A2" w:rsidRDefault="008B0917" w:rsidP="00547874">
      <w:pPr>
        <w:rPr>
          <w:rFonts w:ascii="Roboto" w:hAnsi="Roboto" w:cs="Arial"/>
          <w:b/>
          <w:bCs/>
          <w:sz w:val="24"/>
          <w:szCs w:val="24"/>
        </w:rPr>
      </w:pPr>
      <w:r w:rsidRPr="00C34933">
        <w:rPr>
          <w:rFonts w:ascii="Roboto" w:hAnsi="Roboto" w:cs="Arial"/>
          <w:noProof/>
          <w:sz w:val="20"/>
          <w:szCs w:val="20"/>
        </w:rPr>
        <w:drawing>
          <wp:anchor distT="0" distB="0" distL="114300" distR="114300" simplePos="0" relativeHeight="251658242" behindDoc="0" locked="0" layoutInCell="1" allowOverlap="1" wp14:anchorId="6824835C" wp14:editId="0AAFBFAC">
            <wp:simplePos x="0" y="0"/>
            <wp:positionH relativeFrom="column">
              <wp:posOffset>14182</wp:posOffset>
            </wp:positionH>
            <wp:positionV relativeFrom="paragraph">
              <wp:posOffset>288925</wp:posOffset>
            </wp:positionV>
            <wp:extent cx="5926455" cy="5185410"/>
            <wp:effectExtent l="12700" t="12700" r="17145" b="8890"/>
            <wp:wrapThrough wrapText="bothSides">
              <wp:wrapPolygon edited="0">
                <wp:start x="-46" y="-53"/>
                <wp:lineTo x="-46" y="21584"/>
                <wp:lineTo x="21616" y="21584"/>
                <wp:lineTo x="21616" y="-53"/>
                <wp:lineTo x="-46" y="-53"/>
              </wp:wrapPolygon>
            </wp:wrapThrough>
            <wp:docPr id="1754815159" name="Grafik 1" descr="Ein Bild, das Text, Screenshot, Schrift, Diagramm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815159" name="Grafik 1" descr="Ein Bild, das Text, Screenshot, Schrift, Diagramm enthält.&#10;&#10;KI-generierte Inhalte können fehlerhaft sein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6455" cy="51854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75A2" w:rsidRPr="00AC75A2">
        <w:rPr>
          <w:rFonts w:ascii="Roboto" w:hAnsi="Roboto" w:cs="Arial"/>
          <w:b/>
          <w:bCs/>
          <w:sz w:val="24"/>
          <w:szCs w:val="24"/>
        </w:rPr>
        <w:t xml:space="preserve">Überblick fachgerechtes Vorgehen </w:t>
      </w:r>
    </w:p>
    <w:p w14:paraId="26A241B8" w14:textId="77777777" w:rsidR="004278E4" w:rsidRDefault="004278E4" w:rsidP="00547874">
      <w:pPr>
        <w:tabs>
          <w:tab w:val="left" w:pos="1613"/>
        </w:tabs>
        <w:rPr>
          <w:rFonts w:ascii="Roboto" w:hAnsi="Roboto" w:cs="Arial"/>
          <w:b/>
          <w:bCs/>
          <w:sz w:val="18"/>
          <w:szCs w:val="18"/>
        </w:rPr>
      </w:pPr>
    </w:p>
    <w:p w14:paraId="545E19E6" w14:textId="3216643A" w:rsidR="00F26160" w:rsidRPr="000C7DA4" w:rsidRDefault="004278E4" w:rsidP="00547874">
      <w:pPr>
        <w:tabs>
          <w:tab w:val="left" w:pos="1613"/>
        </w:tabs>
        <w:rPr>
          <w:rFonts w:ascii="Roboto" w:hAnsi="Roboto" w:cs="Arial"/>
          <w:b/>
          <w:bCs/>
          <w:sz w:val="18"/>
          <w:szCs w:val="18"/>
        </w:rPr>
      </w:pPr>
      <w:r>
        <w:rPr>
          <w:rFonts w:ascii="Roboto" w:hAnsi="Roboto" w:cs="Arial"/>
          <w:b/>
          <w:bCs/>
          <w:sz w:val="18"/>
          <w:szCs w:val="18"/>
        </w:rPr>
        <w:t xml:space="preserve">Rechtliche Grundlagen und Kontrollen </w:t>
      </w:r>
    </w:p>
    <w:p w14:paraId="34E8A2F3" w14:textId="0D16DD50" w:rsidR="004278E4" w:rsidRDefault="004278E4" w:rsidP="004278E4">
      <w:pPr>
        <w:tabs>
          <w:tab w:val="left" w:pos="1613"/>
        </w:tabs>
        <w:rPr>
          <w:rFonts w:ascii="Roboto" w:hAnsi="Roboto" w:cs="Arial"/>
          <w:sz w:val="18"/>
          <w:szCs w:val="18"/>
        </w:rPr>
      </w:pPr>
      <w:r w:rsidRPr="4348D578">
        <w:rPr>
          <w:rFonts w:ascii="Roboto" w:hAnsi="Roboto" w:cs="Arial"/>
          <w:sz w:val="18"/>
          <w:szCs w:val="18"/>
        </w:rPr>
        <w:t>Die rechtliche Grundlage dieser Anforderungen bildet das Gewässerschutzgesetz (</w:t>
      </w:r>
      <w:proofErr w:type="spellStart"/>
      <w:r w:rsidRPr="4348D578">
        <w:rPr>
          <w:rFonts w:ascii="Roboto" w:hAnsi="Roboto" w:cs="Arial"/>
          <w:sz w:val="18"/>
          <w:szCs w:val="18"/>
        </w:rPr>
        <w:t>G</w:t>
      </w:r>
      <w:r w:rsidR="588901AB" w:rsidRPr="4348D578">
        <w:rPr>
          <w:rFonts w:ascii="Roboto" w:hAnsi="Roboto" w:cs="Arial"/>
          <w:sz w:val="18"/>
          <w:szCs w:val="18"/>
        </w:rPr>
        <w:t>S</w:t>
      </w:r>
      <w:r w:rsidRPr="4348D578">
        <w:rPr>
          <w:rFonts w:ascii="Roboto" w:hAnsi="Roboto" w:cs="Arial"/>
          <w:sz w:val="18"/>
          <w:szCs w:val="18"/>
        </w:rPr>
        <w:t>chG</w:t>
      </w:r>
      <w:proofErr w:type="spellEnd"/>
      <w:r w:rsidRPr="4348D578">
        <w:rPr>
          <w:rFonts w:ascii="Roboto" w:hAnsi="Roboto" w:cs="Arial"/>
          <w:sz w:val="18"/>
          <w:szCs w:val="18"/>
        </w:rPr>
        <w:t xml:space="preserve">), Art. 6.: «Es ist untersagt, Stoffe, die Wasser verunreinigen können, mittelbar oder unmittelbar in ein Gewässer einzubringen oder versickern zu lassen.». Für Einschränkungen und Auflagen zur Verwendung von PSM s. </w:t>
      </w:r>
      <w:proofErr w:type="spellStart"/>
      <w:r w:rsidRPr="4348D578">
        <w:rPr>
          <w:rFonts w:ascii="Roboto" w:hAnsi="Roboto" w:cs="Arial"/>
          <w:sz w:val="18"/>
          <w:szCs w:val="18"/>
        </w:rPr>
        <w:t>ChemRRV</w:t>
      </w:r>
      <w:proofErr w:type="spellEnd"/>
      <w:r w:rsidRPr="4348D578">
        <w:rPr>
          <w:rFonts w:ascii="Roboto" w:hAnsi="Roboto" w:cs="Arial"/>
          <w:sz w:val="18"/>
          <w:szCs w:val="18"/>
        </w:rPr>
        <w:t xml:space="preserve">, Anhang 2.5. </w:t>
      </w:r>
    </w:p>
    <w:p w14:paraId="6A1EE6EE" w14:textId="77777777" w:rsidR="004278E4" w:rsidRDefault="004278E4" w:rsidP="004278E4">
      <w:pPr>
        <w:tabs>
          <w:tab w:val="left" w:pos="1613"/>
        </w:tabs>
        <w:rPr>
          <w:rFonts w:ascii="Roboto" w:hAnsi="Roboto" w:cs="Arial"/>
          <w:sz w:val="18"/>
          <w:szCs w:val="18"/>
        </w:rPr>
      </w:pPr>
    </w:p>
    <w:p w14:paraId="4A9C7510" w14:textId="112421DE" w:rsidR="00E474D3" w:rsidRDefault="00F26160" w:rsidP="00547874">
      <w:pPr>
        <w:tabs>
          <w:tab w:val="left" w:pos="1613"/>
        </w:tabs>
        <w:rPr>
          <w:rFonts w:ascii="Roboto" w:hAnsi="Roboto" w:cs="Arial"/>
          <w:sz w:val="18"/>
          <w:szCs w:val="18"/>
        </w:rPr>
      </w:pPr>
      <w:r w:rsidRPr="4348D578">
        <w:rPr>
          <w:rFonts w:ascii="Roboto" w:hAnsi="Roboto" w:cs="Arial"/>
          <w:sz w:val="18"/>
          <w:szCs w:val="18"/>
        </w:rPr>
        <w:t xml:space="preserve">Gemäss </w:t>
      </w:r>
      <w:r w:rsidR="004155D3">
        <w:rPr>
          <w:rFonts w:ascii="Roboto" w:hAnsi="Roboto" w:cs="Arial"/>
          <w:sz w:val="18"/>
          <w:szCs w:val="18"/>
        </w:rPr>
        <w:t>Gewässerschutzverordnung (</w:t>
      </w:r>
      <w:proofErr w:type="spellStart"/>
      <w:r w:rsidRPr="4348D578">
        <w:rPr>
          <w:rFonts w:ascii="Roboto" w:hAnsi="Roboto" w:cs="Arial"/>
          <w:sz w:val="18"/>
          <w:szCs w:val="18"/>
        </w:rPr>
        <w:t>G</w:t>
      </w:r>
      <w:r w:rsidR="70861F39" w:rsidRPr="4348D578">
        <w:rPr>
          <w:rFonts w:ascii="Roboto" w:hAnsi="Roboto" w:cs="Arial"/>
          <w:sz w:val="18"/>
          <w:szCs w:val="18"/>
        </w:rPr>
        <w:t>S</w:t>
      </w:r>
      <w:r w:rsidRPr="4348D578">
        <w:rPr>
          <w:rFonts w:ascii="Roboto" w:hAnsi="Roboto" w:cs="Arial"/>
          <w:sz w:val="18"/>
          <w:szCs w:val="18"/>
        </w:rPr>
        <w:t>ch</w:t>
      </w:r>
      <w:r w:rsidR="00C9403D" w:rsidRPr="4348D578">
        <w:rPr>
          <w:rFonts w:ascii="Roboto" w:hAnsi="Roboto" w:cs="Arial"/>
          <w:sz w:val="18"/>
          <w:szCs w:val="18"/>
        </w:rPr>
        <w:t>V</w:t>
      </w:r>
      <w:proofErr w:type="spellEnd"/>
      <w:r w:rsidR="004155D3">
        <w:rPr>
          <w:rFonts w:ascii="Roboto" w:hAnsi="Roboto" w:cs="Arial"/>
          <w:sz w:val="18"/>
          <w:szCs w:val="18"/>
        </w:rPr>
        <w:t>)</w:t>
      </w:r>
      <w:r w:rsidR="00E474D3" w:rsidRPr="4348D578">
        <w:rPr>
          <w:rFonts w:ascii="Roboto" w:hAnsi="Roboto" w:cs="Arial"/>
          <w:sz w:val="18"/>
          <w:szCs w:val="18"/>
        </w:rPr>
        <w:t>, Art. 47a</w:t>
      </w:r>
      <w:r w:rsidRPr="4348D578">
        <w:rPr>
          <w:rFonts w:ascii="Roboto" w:hAnsi="Roboto" w:cs="Arial"/>
          <w:sz w:val="18"/>
          <w:szCs w:val="18"/>
        </w:rPr>
        <w:t xml:space="preserve"> sind </w:t>
      </w:r>
      <w:r w:rsidR="00E569C9" w:rsidRPr="4348D578">
        <w:rPr>
          <w:rFonts w:ascii="Roboto" w:hAnsi="Roboto" w:cs="Arial"/>
          <w:sz w:val="18"/>
          <w:szCs w:val="18"/>
        </w:rPr>
        <w:t xml:space="preserve">die Kantone verpflichtet, </w:t>
      </w:r>
      <w:r w:rsidR="00E474D3" w:rsidRPr="4348D578">
        <w:rPr>
          <w:rFonts w:ascii="Roboto" w:hAnsi="Roboto" w:cs="Arial"/>
          <w:sz w:val="18"/>
          <w:szCs w:val="18"/>
        </w:rPr>
        <w:t xml:space="preserve">mindestens einmal innerhalb von vier Jahren die </w:t>
      </w:r>
      <w:r w:rsidR="00E569C9" w:rsidRPr="4348D578">
        <w:rPr>
          <w:rFonts w:ascii="Roboto" w:hAnsi="Roboto" w:cs="Arial"/>
          <w:sz w:val="18"/>
          <w:szCs w:val="18"/>
        </w:rPr>
        <w:t xml:space="preserve">Befüll- und Waschplätze </w:t>
      </w:r>
      <w:r w:rsidR="00E474D3" w:rsidRPr="4348D578">
        <w:rPr>
          <w:rFonts w:ascii="Roboto" w:hAnsi="Roboto" w:cs="Arial"/>
          <w:sz w:val="18"/>
          <w:szCs w:val="18"/>
        </w:rPr>
        <w:t xml:space="preserve">für </w:t>
      </w:r>
      <w:r w:rsidR="005538D6" w:rsidRPr="4348D578">
        <w:rPr>
          <w:rFonts w:ascii="Roboto" w:hAnsi="Roboto" w:cs="Arial"/>
          <w:sz w:val="18"/>
          <w:szCs w:val="18"/>
        </w:rPr>
        <w:t xml:space="preserve">PSM-Spritzgeräte </w:t>
      </w:r>
      <w:r w:rsidR="00E474D3" w:rsidRPr="4348D578">
        <w:rPr>
          <w:rFonts w:ascii="Roboto" w:hAnsi="Roboto" w:cs="Arial"/>
          <w:sz w:val="18"/>
          <w:szCs w:val="18"/>
        </w:rPr>
        <w:t xml:space="preserve">von beruflichen oder gewerblichen Verwenderinnen und Verwendern </w:t>
      </w:r>
      <w:r w:rsidR="005538D6" w:rsidRPr="4348D578">
        <w:rPr>
          <w:rFonts w:ascii="Roboto" w:hAnsi="Roboto" w:cs="Arial"/>
          <w:sz w:val="18"/>
          <w:szCs w:val="18"/>
        </w:rPr>
        <w:t xml:space="preserve">zu kontrollieren. </w:t>
      </w:r>
      <w:r w:rsidR="006F2EEC" w:rsidRPr="4348D578">
        <w:rPr>
          <w:rFonts w:ascii="Roboto" w:hAnsi="Roboto" w:cs="Arial"/>
          <w:sz w:val="18"/>
          <w:szCs w:val="18"/>
        </w:rPr>
        <w:t xml:space="preserve">Um die Anforderungen zu präzisieren, </w:t>
      </w:r>
      <w:r w:rsidR="005A6302" w:rsidRPr="4348D578">
        <w:rPr>
          <w:rFonts w:ascii="Roboto" w:hAnsi="Roboto" w:cs="Arial"/>
          <w:sz w:val="18"/>
          <w:szCs w:val="18"/>
        </w:rPr>
        <w:t>hat der VSA</w:t>
      </w:r>
      <w:r w:rsidR="006F2EEC" w:rsidRPr="4348D578">
        <w:rPr>
          <w:rFonts w:ascii="Roboto" w:hAnsi="Roboto" w:cs="Arial"/>
          <w:sz w:val="18"/>
          <w:szCs w:val="18"/>
        </w:rPr>
        <w:t xml:space="preserve"> 2025 </w:t>
      </w:r>
      <w:r w:rsidR="00BB1B86" w:rsidRPr="4348D578">
        <w:rPr>
          <w:rFonts w:ascii="Roboto" w:hAnsi="Roboto" w:cs="Arial"/>
          <w:sz w:val="18"/>
          <w:szCs w:val="18"/>
        </w:rPr>
        <w:t>das</w:t>
      </w:r>
      <w:r w:rsidR="006F2EEC" w:rsidRPr="4348D578">
        <w:rPr>
          <w:rFonts w:ascii="Roboto" w:hAnsi="Roboto" w:cs="Arial"/>
          <w:sz w:val="18"/>
          <w:szCs w:val="18"/>
        </w:rPr>
        <w:t xml:space="preserve"> </w:t>
      </w:r>
      <w:hyperlink r:id="rId15" w:history="1">
        <w:r w:rsidR="006F2EEC" w:rsidRPr="00F47AC4">
          <w:rPr>
            <w:rStyle w:val="Hyperlink"/>
            <w:rFonts w:ascii="Roboto" w:hAnsi="Roboto" w:cs="Arial"/>
            <w:sz w:val="18"/>
            <w:szCs w:val="18"/>
          </w:rPr>
          <w:t>Interkanton</w:t>
        </w:r>
        <w:r w:rsidR="006F2EEC" w:rsidRPr="00F47AC4">
          <w:rPr>
            <w:rStyle w:val="Hyperlink"/>
            <w:rFonts w:ascii="Roboto" w:hAnsi="Roboto" w:cs="Arial"/>
            <w:sz w:val="18"/>
            <w:szCs w:val="18"/>
          </w:rPr>
          <w:t>a</w:t>
        </w:r>
        <w:r w:rsidR="006F2EEC" w:rsidRPr="00F47AC4">
          <w:rPr>
            <w:rStyle w:val="Hyperlink"/>
            <w:rFonts w:ascii="Roboto" w:hAnsi="Roboto" w:cs="Arial"/>
            <w:sz w:val="18"/>
            <w:szCs w:val="18"/>
          </w:rPr>
          <w:t>le Merkblatt</w:t>
        </w:r>
      </w:hyperlink>
      <w:r w:rsidR="00BB1B86" w:rsidRPr="4348D578">
        <w:rPr>
          <w:rFonts w:ascii="Roboto" w:hAnsi="Roboto" w:cs="Arial"/>
          <w:sz w:val="18"/>
          <w:szCs w:val="18"/>
        </w:rPr>
        <w:t xml:space="preserve"> </w:t>
      </w:r>
      <w:r w:rsidR="005A6302" w:rsidRPr="4348D578">
        <w:rPr>
          <w:rFonts w:ascii="Roboto" w:hAnsi="Roboto" w:cs="Arial"/>
          <w:sz w:val="18"/>
          <w:szCs w:val="18"/>
        </w:rPr>
        <w:t xml:space="preserve">«Befüllen, Spülen und Reinigen von Pflanzenschutzmittel-Spritzgeräten ausserhalb der Landwirtschaft» </w:t>
      </w:r>
      <w:r w:rsidR="007E75DF" w:rsidRPr="4348D578">
        <w:rPr>
          <w:rFonts w:ascii="Roboto" w:hAnsi="Roboto" w:cs="Arial"/>
          <w:sz w:val="18"/>
          <w:szCs w:val="18"/>
        </w:rPr>
        <w:t>publiziert</w:t>
      </w:r>
      <w:r w:rsidR="00BB1B86" w:rsidRPr="4348D578">
        <w:rPr>
          <w:rFonts w:ascii="Roboto" w:hAnsi="Roboto" w:cs="Arial"/>
          <w:sz w:val="18"/>
          <w:szCs w:val="18"/>
        </w:rPr>
        <w:t xml:space="preserve">. </w:t>
      </w:r>
      <w:r w:rsidR="00115E29" w:rsidRPr="4348D578">
        <w:rPr>
          <w:rFonts w:ascii="Roboto" w:hAnsi="Roboto" w:cs="Arial"/>
          <w:sz w:val="18"/>
          <w:szCs w:val="18"/>
        </w:rPr>
        <w:t xml:space="preserve">Für die Durchführung der Kontrollen wurden verschiedene </w:t>
      </w:r>
      <w:hyperlink r:id="rId16">
        <w:r w:rsidR="003A2897" w:rsidRPr="4348D578">
          <w:rPr>
            <w:rStyle w:val="Hyperlink"/>
            <w:rFonts w:ascii="Roboto" w:hAnsi="Roboto" w:cs="Arial"/>
            <w:sz w:val="18"/>
            <w:szCs w:val="18"/>
          </w:rPr>
          <w:t>Hilfsmittel</w:t>
        </w:r>
      </w:hyperlink>
      <w:r w:rsidR="003A2897" w:rsidRPr="4348D578">
        <w:rPr>
          <w:rFonts w:ascii="Roboto" w:hAnsi="Roboto" w:cs="Arial"/>
          <w:sz w:val="18"/>
          <w:szCs w:val="18"/>
        </w:rPr>
        <w:t xml:space="preserve"> (</w:t>
      </w:r>
      <w:r w:rsidR="000C7DA4" w:rsidRPr="4348D578">
        <w:rPr>
          <w:rFonts w:ascii="Roboto" w:hAnsi="Roboto" w:cs="Arial"/>
          <w:sz w:val="18"/>
          <w:szCs w:val="18"/>
        </w:rPr>
        <w:t xml:space="preserve">u.a. </w:t>
      </w:r>
      <w:r w:rsidR="003A2897" w:rsidRPr="4348D578">
        <w:rPr>
          <w:rFonts w:ascii="Roboto" w:hAnsi="Roboto" w:cs="Arial"/>
          <w:sz w:val="18"/>
          <w:szCs w:val="18"/>
        </w:rPr>
        <w:t>Kontrollpunkteliste</w:t>
      </w:r>
      <w:r w:rsidR="000C7DA4" w:rsidRPr="4348D578">
        <w:rPr>
          <w:rFonts w:ascii="Roboto" w:hAnsi="Roboto" w:cs="Arial"/>
          <w:sz w:val="18"/>
          <w:szCs w:val="18"/>
        </w:rPr>
        <w:t xml:space="preserve"> und -handbuch)</w:t>
      </w:r>
      <w:r w:rsidR="003A2897" w:rsidRPr="4348D578">
        <w:rPr>
          <w:rFonts w:ascii="Roboto" w:hAnsi="Roboto" w:cs="Arial"/>
          <w:sz w:val="18"/>
          <w:szCs w:val="18"/>
        </w:rPr>
        <w:t xml:space="preserve"> erarbeitet, die auch den Anwenderinnen und Anwendern zur Verfügung stehen</w:t>
      </w:r>
      <w:r w:rsidR="000C7DA4" w:rsidRPr="4348D578">
        <w:rPr>
          <w:rFonts w:ascii="Roboto" w:hAnsi="Roboto" w:cs="Arial"/>
          <w:sz w:val="18"/>
          <w:szCs w:val="18"/>
        </w:rPr>
        <w:t>.</w:t>
      </w:r>
    </w:p>
    <w:p w14:paraId="07E295AE" w14:textId="0B0DF05C" w:rsidR="008B0917" w:rsidRDefault="008B0917" w:rsidP="00547874">
      <w:pPr>
        <w:tabs>
          <w:tab w:val="left" w:pos="1613"/>
        </w:tabs>
        <w:rPr>
          <w:rFonts w:ascii="Roboto" w:hAnsi="Roboto" w:cs="Arial"/>
          <w:b/>
          <w:bCs/>
          <w:sz w:val="20"/>
          <w:szCs w:val="20"/>
        </w:rPr>
      </w:pPr>
    </w:p>
    <w:p w14:paraId="3A5DEB55" w14:textId="5B6BC5B2" w:rsidR="00547874" w:rsidRDefault="00547874" w:rsidP="00547874">
      <w:pPr>
        <w:tabs>
          <w:tab w:val="left" w:pos="1613"/>
        </w:tabs>
        <w:rPr>
          <w:rFonts w:ascii="Roboto" w:hAnsi="Roboto" w:cs="Arial"/>
          <w:b/>
          <w:bCs/>
          <w:sz w:val="20"/>
          <w:szCs w:val="20"/>
        </w:rPr>
      </w:pPr>
      <w:r w:rsidRPr="00547874">
        <w:rPr>
          <w:rFonts w:ascii="Roboto" w:hAnsi="Roboto" w:cs="Arial"/>
          <w:b/>
          <w:bCs/>
          <w:sz w:val="20"/>
          <w:szCs w:val="20"/>
        </w:rPr>
        <w:t>Auskünfte</w:t>
      </w:r>
    </w:p>
    <w:p w14:paraId="537EC0B0" w14:textId="73F212AD" w:rsidR="00547874" w:rsidRDefault="00547874" w:rsidP="00547874">
      <w:pPr>
        <w:tabs>
          <w:tab w:val="left" w:pos="1613"/>
        </w:tabs>
        <w:rPr>
          <w:rFonts w:ascii="Roboto" w:hAnsi="Roboto" w:cs="Arial"/>
          <w:sz w:val="20"/>
          <w:szCs w:val="20"/>
        </w:rPr>
      </w:pPr>
      <w:r w:rsidRPr="00547874">
        <w:rPr>
          <w:rFonts w:ascii="Roboto" w:hAnsi="Roboto" w:cs="Arial"/>
          <w:sz w:val="20"/>
          <w:szCs w:val="20"/>
        </w:rPr>
        <w:t xml:space="preserve">Kanton </w:t>
      </w:r>
    </w:p>
    <w:p w14:paraId="68655E7D" w14:textId="660B5A63" w:rsidR="00547874" w:rsidRDefault="00547874" w:rsidP="00547874">
      <w:pPr>
        <w:tabs>
          <w:tab w:val="left" w:pos="1613"/>
        </w:tabs>
        <w:rPr>
          <w:rFonts w:ascii="Roboto" w:hAnsi="Roboto" w:cs="Arial"/>
          <w:sz w:val="20"/>
          <w:szCs w:val="20"/>
        </w:rPr>
      </w:pPr>
      <w:r>
        <w:rPr>
          <w:rFonts w:ascii="Roboto" w:hAnsi="Roboto" w:cs="Arial"/>
          <w:sz w:val="20"/>
          <w:szCs w:val="20"/>
        </w:rPr>
        <w:t xml:space="preserve">Abteilung </w:t>
      </w:r>
    </w:p>
    <w:p w14:paraId="0176E834" w14:textId="4E3A7DDD" w:rsidR="005D693D" w:rsidRPr="00547874" w:rsidRDefault="005D693D" w:rsidP="00547874">
      <w:pPr>
        <w:tabs>
          <w:tab w:val="left" w:pos="1613"/>
        </w:tabs>
        <w:rPr>
          <w:rFonts w:ascii="Roboto" w:hAnsi="Roboto" w:cs="Arial"/>
          <w:sz w:val="20"/>
          <w:szCs w:val="20"/>
        </w:rPr>
      </w:pPr>
      <w:r>
        <w:rPr>
          <w:rFonts w:ascii="Roboto" w:hAnsi="Roboto" w:cs="Arial"/>
          <w:sz w:val="20"/>
          <w:szCs w:val="20"/>
        </w:rPr>
        <w:t xml:space="preserve">Kontaktperson </w:t>
      </w:r>
    </w:p>
    <w:p w14:paraId="37E0A305" w14:textId="30DC628C" w:rsidR="00547874" w:rsidRPr="00547874" w:rsidRDefault="00547874" w:rsidP="00547874">
      <w:pPr>
        <w:rPr>
          <w:rFonts w:ascii="Roboto" w:hAnsi="Roboto" w:cs="Arial"/>
          <w:sz w:val="20"/>
          <w:szCs w:val="20"/>
        </w:rPr>
      </w:pPr>
    </w:p>
    <w:p w14:paraId="306715A9" w14:textId="2F1955D2" w:rsidR="00547874" w:rsidRPr="00547874" w:rsidRDefault="00547874" w:rsidP="00F61375">
      <w:pPr>
        <w:rPr>
          <w:rFonts w:ascii="Roboto" w:hAnsi="Roboto" w:cs="Arial"/>
          <w:sz w:val="20"/>
          <w:szCs w:val="20"/>
        </w:rPr>
      </w:pPr>
    </w:p>
    <w:sectPr w:rsidR="00547874" w:rsidRPr="00547874" w:rsidSect="00384604">
      <w:head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071E3" w14:textId="77777777" w:rsidR="0031537B" w:rsidRDefault="0031537B" w:rsidP="003B6D8D">
      <w:pPr>
        <w:spacing w:line="240" w:lineRule="auto"/>
      </w:pPr>
      <w:r>
        <w:separator/>
      </w:r>
    </w:p>
  </w:endnote>
  <w:endnote w:type="continuationSeparator" w:id="0">
    <w:p w14:paraId="4157CD4B" w14:textId="77777777" w:rsidR="0031537B" w:rsidRDefault="0031537B" w:rsidP="003B6D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28175" w14:textId="77777777" w:rsidR="0031537B" w:rsidRDefault="0031537B" w:rsidP="003B6D8D">
      <w:pPr>
        <w:spacing w:line="240" w:lineRule="auto"/>
      </w:pPr>
      <w:r>
        <w:separator/>
      </w:r>
    </w:p>
  </w:footnote>
  <w:footnote w:type="continuationSeparator" w:id="0">
    <w:p w14:paraId="5F112A21" w14:textId="77777777" w:rsidR="0031537B" w:rsidRDefault="0031537B" w:rsidP="003B6D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75CDA" w14:textId="7CD54570" w:rsidR="003B6D8D" w:rsidRDefault="003068E2">
    <w:pPr>
      <w:pStyle w:val="Kopfzeile"/>
    </w:pPr>
    <w:r>
      <w:t xml:space="preserve">Logo Kanton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85741EF6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6D838A8"/>
    <w:multiLevelType w:val="hybridMultilevel"/>
    <w:tmpl w:val="C8AE500A"/>
    <w:lvl w:ilvl="0" w:tplc="734CB574">
      <w:start w:val="15"/>
      <w:numFmt w:val="bullet"/>
      <w:lvlText w:val="-"/>
      <w:lvlJc w:val="left"/>
      <w:pPr>
        <w:ind w:left="2480" w:hanging="360"/>
      </w:pPr>
      <w:rPr>
        <w:rFonts w:ascii="Roboto" w:eastAsiaTheme="minorHAnsi" w:hAnsi="Robot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0" w:hanging="360"/>
      </w:pPr>
      <w:rPr>
        <w:rFonts w:ascii="Wingdings" w:hAnsi="Wingdings" w:hint="default"/>
      </w:rPr>
    </w:lvl>
  </w:abstractNum>
  <w:abstractNum w:abstractNumId="2" w15:restartNumberingAfterBreak="0">
    <w:nsid w:val="0967545E"/>
    <w:multiLevelType w:val="hybridMultilevel"/>
    <w:tmpl w:val="AA680C72"/>
    <w:lvl w:ilvl="0" w:tplc="AE5A5BB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E7E89"/>
    <w:multiLevelType w:val="hybridMultilevel"/>
    <w:tmpl w:val="BB541FE2"/>
    <w:lvl w:ilvl="0" w:tplc="B6161212">
      <w:start w:val="4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241E6"/>
    <w:multiLevelType w:val="hybridMultilevel"/>
    <w:tmpl w:val="A06CFB92"/>
    <w:lvl w:ilvl="0" w:tplc="AE5A5BB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1728C"/>
    <w:multiLevelType w:val="hybridMultilevel"/>
    <w:tmpl w:val="127C719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C70BC8"/>
    <w:multiLevelType w:val="hybridMultilevel"/>
    <w:tmpl w:val="D44C0CA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A5E42"/>
    <w:multiLevelType w:val="hybridMultilevel"/>
    <w:tmpl w:val="0D1C42BE"/>
    <w:lvl w:ilvl="0" w:tplc="EBE66E46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8975A3"/>
    <w:multiLevelType w:val="hybridMultilevel"/>
    <w:tmpl w:val="A04604F8"/>
    <w:lvl w:ilvl="0" w:tplc="AE5A5BB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682F3A"/>
    <w:multiLevelType w:val="hybridMultilevel"/>
    <w:tmpl w:val="216A608A"/>
    <w:lvl w:ilvl="0" w:tplc="AE5A5BB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18522E"/>
    <w:multiLevelType w:val="hybridMultilevel"/>
    <w:tmpl w:val="636A7754"/>
    <w:lvl w:ilvl="0" w:tplc="C512B5A0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636ACB"/>
    <w:multiLevelType w:val="multilevel"/>
    <w:tmpl w:val="780A8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732500C"/>
    <w:multiLevelType w:val="hybridMultilevel"/>
    <w:tmpl w:val="5B066A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5B1F7F"/>
    <w:multiLevelType w:val="hybridMultilevel"/>
    <w:tmpl w:val="EFF8B9DA"/>
    <w:lvl w:ilvl="0" w:tplc="0407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4" w15:restartNumberingAfterBreak="0">
    <w:nsid w:val="67D63C43"/>
    <w:multiLevelType w:val="hybridMultilevel"/>
    <w:tmpl w:val="0EE6051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014CE8"/>
    <w:multiLevelType w:val="hybridMultilevel"/>
    <w:tmpl w:val="5AE6C1B6"/>
    <w:lvl w:ilvl="0" w:tplc="162C08EA">
      <w:start w:val="4"/>
      <w:numFmt w:val="bullet"/>
      <w:lvlText w:val="-"/>
      <w:lvlJc w:val="left"/>
      <w:pPr>
        <w:ind w:left="2484" w:hanging="360"/>
      </w:pPr>
      <w:rPr>
        <w:rFonts w:ascii="Roboto" w:eastAsiaTheme="minorHAnsi" w:hAnsi="Robot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6" w15:restartNumberingAfterBreak="0">
    <w:nsid w:val="7539549D"/>
    <w:multiLevelType w:val="hybridMultilevel"/>
    <w:tmpl w:val="83DC26EA"/>
    <w:lvl w:ilvl="0" w:tplc="0407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17" w15:restartNumberingAfterBreak="0">
    <w:nsid w:val="76B00487"/>
    <w:multiLevelType w:val="multilevel"/>
    <w:tmpl w:val="BB426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7A67AD1"/>
    <w:multiLevelType w:val="hybridMultilevel"/>
    <w:tmpl w:val="87DEB01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7161233">
    <w:abstractNumId w:val="18"/>
  </w:num>
  <w:num w:numId="2" w16cid:durableId="76174715">
    <w:abstractNumId w:val="11"/>
  </w:num>
  <w:num w:numId="3" w16cid:durableId="754015577">
    <w:abstractNumId w:val="6"/>
  </w:num>
  <w:num w:numId="4" w16cid:durableId="766735154">
    <w:abstractNumId w:val="15"/>
  </w:num>
  <w:num w:numId="5" w16cid:durableId="1291745999">
    <w:abstractNumId w:val="12"/>
  </w:num>
  <w:num w:numId="6" w16cid:durableId="1944921178">
    <w:abstractNumId w:val="3"/>
  </w:num>
  <w:num w:numId="7" w16cid:durableId="1322195494">
    <w:abstractNumId w:val="17"/>
  </w:num>
  <w:num w:numId="8" w16cid:durableId="2093776543">
    <w:abstractNumId w:val="10"/>
  </w:num>
  <w:num w:numId="9" w16cid:durableId="129906407">
    <w:abstractNumId w:val="7"/>
  </w:num>
  <w:num w:numId="10" w16cid:durableId="757365757">
    <w:abstractNumId w:val="13"/>
  </w:num>
  <w:num w:numId="11" w16cid:durableId="1566529367">
    <w:abstractNumId w:val="16"/>
  </w:num>
  <w:num w:numId="12" w16cid:durableId="82997990">
    <w:abstractNumId w:val="1"/>
  </w:num>
  <w:num w:numId="13" w16cid:durableId="1987127161">
    <w:abstractNumId w:val="0"/>
  </w:num>
  <w:num w:numId="14" w16cid:durableId="1801262411">
    <w:abstractNumId w:val="4"/>
  </w:num>
  <w:num w:numId="15" w16cid:durableId="827089567">
    <w:abstractNumId w:val="8"/>
  </w:num>
  <w:num w:numId="16" w16cid:durableId="526793123">
    <w:abstractNumId w:val="14"/>
  </w:num>
  <w:num w:numId="17" w16cid:durableId="1582719359">
    <w:abstractNumId w:val="5"/>
  </w:num>
  <w:num w:numId="18" w16cid:durableId="720784839">
    <w:abstractNumId w:val="2"/>
  </w:num>
  <w:num w:numId="19" w16cid:durableId="137692839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D18"/>
    <w:rsid w:val="000108BA"/>
    <w:rsid w:val="00011351"/>
    <w:rsid w:val="00011E2E"/>
    <w:rsid w:val="00015817"/>
    <w:rsid w:val="000167B8"/>
    <w:rsid w:val="00016D49"/>
    <w:rsid w:val="00035C6D"/>
    <w:rsid w:val="00052D01"/>
    <w:rsid w:val="00071ACF"/>
    <w:rsid w:val="0009139D"/>
    <w:rsid w:val="00091C10"/>
    <w:rsid w:val="00091DE7"/>
    <w:rsid w:val="00095516"/>
    <w:rsid w:val="000A3744"/>
    <w:rsid w:val="000A43AF"/>
    <w:rsid w:val="000A59EE"/>
    <w:rsid w:val="000C050A"/>
    <w:rsid w:val="000C5F7D"/>
    <w:rsid w:val="000C7DA4"/>
    <w:rsid w:val="000D0372"/>
    <w:rsid w:val="000D6638"/>
    <w:rsid w:val="000F69DE"/>
    <w:rsid w:val="000F7393"/>
    <w:rsid w:val="001065DA"/>
    <w:rsid w:val="00112147"/>
    <w:rsid w:val="00112264"/>
    <w:rsid w:val="00115E29"/>
    <w:rsid w:val="001171FD"/>
    <w:rsid w:val="00117D7E"/>
    <w:rsid w:val="001201A3"/>
    <w:rsid w:val="00124F5A"/>
    <w:rsid w:val="00125DBC"/>
    <w:rsid w:val="00131B4F"/>
    <w:rsid w:val="00142487"/>
    <w:rsid w:val="00147306"/>
    <w:rsid w:val="00150AD0"/>
    <w:rsid w:val="001534DB"/>
    <w:rsid w:val="00162B75"/>
    <w:rsid w:val="00164AF0"/>
    <w:rsid w:val="00166F19"/>
    <w:rsid w:val="00181ABE"/>
    <w:rsid w:val="001846F9"/>
    <w:rsid w:val="00192992"/>
    <w:rsid w:val="001A62C8"/>
    <w:rsid w:val="001A75CF"/>
    <w:rsid w:val="001A7743"/>
    <w:rsid w:val="001B046F"/>
    <w:rsid w:val="001B7391"/>
    <w:rsid w:val="001C42AA"/>
    <w:rsid w:val="001D262C"/>
    <w:rsid w:val="001F0B32"/>
    <w:rsid w:val="001F7005"/>
    <w:rsid w:val="002038F5"/>
    <w:rsid w:val="00210550"/>
    <w:rsid w:val="00211363"/>
    <w:rsid w:val="00213003"/>
    <w:rsid w:val="002252BB"/>
    <w:rsid w:val="002400E4"/>
    <w:rsid w:val="00244E76"/>
    <w:rsid w:val="002554F7"/>
    <w:rsid w:val="00265CE7"/>
    <w:rsid w:val="0027135C"/>
    <w:rsid w:val="00271716"/>
    <w:rsid w:val="00285D68"/>
    <w:rsid w:val="00286156"/>
    <w:rsid w:val="002876D1"/>
    <w:rsid w:val="00287870"/>
    <w:rsid w:val="002902EF"/>
    <w:rsid w:val="002B250E"/>
    <w:rsid w:val="002B48EA"/>
    <w:rsid w:val="002C0D18"/>
    <w:rsid w:val="002C228E"/>
    <w:rsid w:val="002E1B80"/>
    <w:rsid w:val="002E21EE"/>
    <w:rsid w:val="002E59B5"/>
    <w:rsid w:val="002F197B"/>
    <w:rsid w:val="002F702A"/>
    <w:rsid w:val="00301373"/>
    <w:rsid w:val="00304E97"/>
    <w:rsid w:val="003068E2"/>
    <w:rsid w:val="003068FE"/>
    <w:rsid w:val="00311B6F"/>
    <w:rsid w:val="003123A9"/>
    <w:rsid w:val="00314658"/>
    <w:rsid w:val="0031537B"/>
    <w:rsid w:val="00321E8C"/>
    <w:rsid w:val="003337EB"/>
    <w:rsid w:val="003358A1"/>
    <w:rsid w:val="003408F1"/>
    <w:rsid w:val="003460BC"/>
    <w:rsid w:val="00347184"/>
    <w:rsid w:val="003632EB"/>
    <w:rsid w:val="0036403D"/>
    <w:rsid w:val="00375452"/>
    <w:rsid w:val="00384604"/>
    <w:rsid w:val="003A23B6"/>
    <w:rsid w:val="003A2897"/>
    <w:rsid w:val="003A3F6A"/>
    <w:rsid w:val="003B1349"/>
    <w:rsid w:val="003B6D8D"/>
    <w:rsid w:val="003D2802"/>
    <w:rsid w:val="003E4FB9"/>
    <w:rsid w:val="003E56B9"/>
    <w:rsid w:val="003F6072"/>
    <w:rsid w:val="00406ECC"/>
    <w:rsid w:val="004155D3"/>
    <w:rsid w:val="00423DEE"/>
    <w:rsid w:val="004278E4"/>
    <w:rsid w:val="0044183B"/>
    <w:rsid w:val="00443788"/>
    <w:rsid w:val="00443B78"/>
    <w:rsid w:val="00444FE3"/>
    <w:rsid w:val="00450705"/>
    <w:rsid w:val="0046279E"/>
    <w:rsid w:val="00467396"/>
    <w:rsid w:val="00467D94"/>
    <w:rsid w:val="00473743"/>
    <w:rsid w:val="004762E7"/>
    <w:rsid w:val="004938E5"/>
    <w:rsid w:val="00495FCE"/>
    <w:rsid w:val="004A0E51"/>
    <w:rsid w:val="004A7046"/>
    <w:rsid w:val="004A74D2"/>
    <w:rsid w:val="004C070D"/>
    <w:rsid w:val="004C0794"/>
    <w:rsid w:val="004E79CD"/>
    <w:rsid w:val="004F38A1"/>
    <w:rsid w:val="00505D3B"/>
    <w:rsid w:val="00515A23"/>
    <w:rsid w:val="00533F28"/>
    <w:rsid w:val="00534412"/>
    <w:rsid w:val="00536E1F"/>
    <w:rsid w:val="00540DB0"/>
    <w:rsid w:val="005477DF"/>
    <w:rsid w:val="00547874"/>
    <w:rsid w:val="005538D6"/>
    <w:rsid w:val="0055439D"/>
    <w:rsid w:val="00556637"/>
    <w:rsid w:val="00563E53"/>
    <w:rsid w:val="00580DB2"/>
    <w:rsid w:val="00581549"/>
    <w:rsid w:val="005858AB"/>
    <w:rsid w:val="005A6302"/>
    <w:rsid w:val="005C21A5"/>
    <w:rsid w:val="005C646D"/>
    <w:rsid w:val="005D2495"/>
    <w:rsid w:val="005D693D"/>
    <w:rsid w:val="005D6E3A"/>
    <w:rsid w:val="005E4C9A"/>
    <w:rsid w:val="005F09C7"/>
    <w:rsid w:val="005F4162"/>
    <w:rsid w:val="00606BF5"/>
    <w:rsid w:val="00610E97"/>
    <w:rsid w:val="00621A5E"/>
    <w:rsid w:val="00650405"/>
    <w:rsid w:val="00653BBB"/>
    <w:rsid w:val="00665196"/>
    <w:rsid w:val="00666022"/>
    <w:rsid w:val="00672A34"/>
    <w:rsid w:val="00675BCB"/>
    <w:rsid w:val="00694585"/>
    <w:rsid w:val="006B3849"/>
    <w:rsid w:val="006B5C35"/>
    <w:rsid w:val="006D158E"/>
    <w:rsid w:val="006D1CBA"/>
    <w:rsid w:val="006D5426"/>
    <w:rsid w:val="006E76F0"/>
    <w:rsid w:val="006F2EEC"/>
    <w:rsid w:val="006F44A5"/>
    <w:rsid w:val="006F519E"/>
    <w:rsid w:val="007044A1"/>
    <w:rsid w:val="00705C01"/>
    <w:rsid w:val="00714A96"/>
    <w:rsid w:val="00734550"/>
    <w:rsid w:val="007452E0"/>
    <w:rsid w:val="00750CCB"/>
    <w:rsid w:val="00752703"/>
    <w:rsid w:val="007565D1"/>
    <w:rsid w:val="0077138C"/>
    <w:rsid w:val="00773528"/>
    <w:rsid w:val="00773ADB"/>
    <w:rsid w:val="007752C4"/>
    <w:rsid w:val="0077545D"/>
    <w:rsid w:val="00783327"/>
    <w:rsid w:val="00785E91"/>
    <w:rsid w:val="007865EF"/>
    <w:rsid w:val="007A0C55"/>
    <w:rsid w:val="007A336A"/>
    <w:rsid w:val="007A6960"/>
    <w:rsid w:val="007C471F"/>
    <w:rsid w:val="007C5580"/>
    <w:rsid w:val="007C7E17"/>
    <w:rsid w:val="007D75A4"/>
    <w:rsid w:val="007E559A"/>
    <w:rsid w:val="007E75DF"/>
    <w:rsid w:val="007E7930"/>
    <w:rsid w:val="007F5C36"/>
    <w:rsid w:val="007F78B9"/>
    <w:rsid w:val="007F7D1A"/>
    <w:rsid w:val="008006E3"/>
    <w:rsid w:val="00802611"/>
    <w:rsid w:val="00813A48"/>
    <w:rsid w:val="008140F3"/>
    <w:rsid w:val="00816BB1"/>
    <w:rsid w:val="00817075"/>
    <w:rsid w:val="00823C93"/>
    <w:rsid w:val="008438E8"/>
    <w:rsid w:val="00844C4B"/>
    <w:rsid w:val="008463F0"/>
    <w:rsid w:val="00846E2E"/>
    <w:rsid w:val="00846F23"/>
    <w:rsid w:val="008524A9"/>
    <w:rsid w:val="00855636"/>
    <w:rsid w:val="00860866"/>
    <w:rsid w:val="008725FC"/>
    <w:rsid w:val="0087385B"/>
    <w:rsid w:val="008772D5"/>
    <w:rsid w:val="00880BDB"/>
    <w:rsid w:val="00883268"/>
    <w:rsid w:val="008A054A"/>
    <w:rsid w:val="008A111F"/>
    <w:rsid w:val="008B0917"/>
    <w:rsid w:val="008C0008"/>
    <w:rsid w:val="008D0C37"/>
    <w:rsid w:val="008E0CC5"/>
    <w:rsid w:val="008E4176"/>
    <w:rsid w:val="008F491F"/>
    <w:rsid w:val="008F4DD2"/>
    <w:rsid w:val="008F5EEA"/>
    <w:rsid w:val="009106E3"/>
    <w:rsid w:val="009224CF"/>
    <w:rsid w:val="0094486D"/>
    <w:rsid w:val="009512D7"/>
    <w:rsid w:val="00956804"/>
    <w:rsid w:val="00976AFA"/>
    <w:rsid w:val="00976DF8"/>
    <w:rsid w:val="00982A25"/>
    <w:rsid w:val="009868F7"/>
    <w:rsid w:val="009A797D"/>
    <w:rsid w:val="009B2047"/>
    <w:rsid w:val="009B2363"/>
    <w:rsid w:val="009C41F5"/>
    <w:rsid w:val="009C5FB3"/>
    <w:rsid w:val="009C6B62"/>
    <w:rsid w:val="009D2178"/>
    <w:rsid w:val="009E2F54"/>
    <w:rsid w:val="009E39E2"/>
    <w:rsid w:val="009E6D1F"/>
    <w:rsid w:val="009F2B30"/>
    <w:rsid w:val="009F4950"/>
    <w:rsid w:val="009F7350"/>
    <w:rsid w:val="00A01A89"/>
    <w:rsid w:val="00A0373E"/>
    <w:rsid w:val="00A109BB"/>
    <w:rsid w:val="00A1315D"/>
    <w:rsid w:val="00A14A81"/>
    <w:rsid w:val="00A16621"/>
    <w:rsid w:val="00A20183"/>
    <w:rsid w:val="00A326F5"/>
    <w:rsid w:val="00A57FD0"/>
    <w:rsid w:val="00A617E3"/>
    <w:rsid w:val="00A62280"/>
    <w:rsid w:val="00A65710"/>
    <w:rsid w:val="00A73CEB"/>
    <w:rsid w:val="00A76D9C"/>
    <w:rsid w:val="00A82F26"/>
    <w:rsid w:val="00A83138"/>
    <w:rsid w:val="00A952B7"/>
    <w:rsid w:val="00AB307A"/>
    <w:rsid w:val="00AB7F8F"/>
    <w:rsid w:val="00AC75A2"/>
    <w:rsid w:val="00AD2C7A"/>
    <w:rsid w:val="00AD67E9"/>
    <w:rsid w:val="00AE15B9"/>
    <w:rsid w:val="00AE4EA2"/>
    <w:rsid w:val="00AE518E"/>
    <w:rsid w:val="00AF7357"/>
    <w:rsid w:val="00B003BC"/>
    <w:rsid w:val="00B04CA1"/>
    <w:rsid w:val="00B16C98"/>
    <w:rsid w:val="00B257B5"/>
    <w:rsid w:val="00B27B21"/>
    <w:rsid w:val="00B27E78"/>
    <w:rsid w:val="00B321EF"/>
    <w:rsid w:val="00B325A3"/>
    <w:rsid w:val="00B326E2"/>
    <w:rsid w:val="00B345CA"/>
    <w:rsid w:val="00B43CB0"/>
    <w:rsid w:val="00B47834"/>
    <w:rsid w:val="00B51FC5"/>
    <w:rsid w:val="00B60B7B"/>
    <w:rsid w:val="00B6256D"/>
    <w:rsid w:val="00B64BA0"/>
    <w:rsid w:val="00B72C0B"/>
    <w:rsid w:val="00B72EF0"/>
    <w:rsid w:val="00B7383E"/>
    <w:rsid w:val="00B83FB4"/>
    <w:rsid w:val="00B85EEA"/>
    <w:rsid w:val="00B92E13"/>
    <w:rsid w:val="00B94E88"/>
    <w:rsid w:val="00BA34F1"/>
    <w:rsid w:val="00BA441A"/>
    <w:rsid w:val="00BB1B86"/>
    <w:rsid w:val="00BD29D4"/>
    <w:rsid w:val="00BE3018"/>
    <w:rsid w:val="00BF1B96"/>
    <w:rsid w:val="00BF3AF9"/>
    <w:rsid w:val="00BF45F2"/>
    <w:rsid w:val="00BF4C05"/>
    <w:rsid w:val="00C03B46"/>
    <w:rsid w:val="00C059F1"/>
    <w:rsid w:val="00C07F61"/>
    <w:rsid w:val="00C10665"/>
    <w:rsid w:val="00C2585F"/>
    <w:rsid w:val="00C261DD"/>
    <w:rsid w:val="00C267D0"/>
    <w:rsid w:val="00C319A3"/>
    <w:rsid w:val="00C32232"/>
    <w:rsid w:val="00C34933"/>
    <w:rsid w:val="00C43646"/>
    <w:rsid w:val="00C5592D"/>
    <w:rsid w:val="00C55E7D"/>
    <w:rsid w:val="00C64950"/>
    <w:rsid w:val="00C7088B"/>
    <w:rsid w:val="00C7353D"/>
    <w:rsid w:val="00C7559C"/>
    <w:rsid w:val="00C80AD8"/>
    <w:rsid w:val="00C905FD"/>
    <w:rsid w:val="00C91325"/>
    <w:rsid w:val="00C91F73"/>
    <w:rsid w:val="00C9403D"/>
    <w:rsid w:val="00C95979"/>
    <w:rsid w:val="00CA10BF"/>
    <w:rsid w:val="00CA3EA4"/>
    <w:rsid w:val="00CA5333"/>
    <w:rsid w:val="00CA6103"/>
    <w:rsid w:val="00CB4D28"/>
    <w:rsid w:val="00CB4E41"/>
    <w:rsid w:val="00CB56F8"/>
    <w:rsid w:val="00CB5BAA"/>
    <w:rsid w:val="00CC0BFD"/>
    <w:rsid w:val="00CC3990"/>
    <w:rsid w:val="00CC4548"/>
    <w:rsid w:val="00CE2BB0"/>
    <w:rsid w:val="00CE4AA6"/>
    <w:rsid w:val="00CF0C36"/>
    <w:rsid w:val="00CF17C8"/>
    <w:rsid w:val="00D020E0"/>
    <w:rsid w:val="00D06296"/>
    <w:rsid w:val="00D071D0"/>
    <w:rsid w:val="00D13AF8"/>
    <w:rsid w:val="00D161C0"/>
    <w:rsid w:val="00D1695B"/>
    <w:rsid w:val="00D176D5"/>
    <w:rsid w:val="00D35F90"/>
    <w:rsid w:val="00D40FD4"/>
    <w:rsid w:val="00D42308"/>
    <w:rsid w:val="00D52626"/>
    <w:rsid w:val="00D619DC"/>
    <w:rsid w:val="00D6704C"/>
    <w:rsid w:val="00D735A3"/>
    <w:rsid w:val="00D7660E"/>
    <w:rsid w:val="00D8205A"/>
    <w:rsid w:val="00D826C7"/>
    <w:rsid w:val="00D85D0D"/>
    <w:rsid w:val="00D9037C"/>
    <w:rsid w:val="00DA3621"/>
    <w:rsid w:val="00DC1E22"/>
    <w:rsid w:val="00DC59E0"/>
    <w:rsid w:val="00DD14C4"/>
    <w:rsid w:val="00DF7145"/>
    <w:rsid w:val="00E0162E"/>
    <w:rsid w:val="00E23305"/>
    <w:rsid w:val="00E32984"/>
    <w:rsid w:val="00E474D3"/>
    <w:rsid w:val="00E50F40"/>
    <w:rsid w:val="00E569C9"/>
    <w:rsid w:val="00E71E8D"/>
    <w:rsid w:val="00E7443A"/>
    <w:rsid w:val="00E7672A"/>
    <w:rsid w:val="00E855CD"/>
    <w:rsid w:val="00E93AAC"/>
    <w:rsid w:val="00EA0310"/>
    <w:rsid w:val="00EA4790"/>
    <w:rsid w:val="00EB5FB8"/>
    <w:rsid w:val="00EC3AF7"/>
    <w:rsid w:val="00EC4873"/>
    <w:rsid w:val="00EC54FE"/>
    <w:rsid w:val="00EE2C7E"/>
    <w:rsid w:val="00EE7263"/>
    <w:rsid w:val="00EE72D6"/>
    <w:rsid w:val="00EE7F28"/>
    <w:rsid w:val="00EF2D32"/>
    <w:rsid w:val="00EF640D"/>
    <w:rsid w:val="00F02317"/>
    <w:rsid w:val="00F040F6"/>
    <w:rsid w:val="00F1248E"/>
    <w:rsid w:val="00F203D5"/>
    <w:rsid w:val="00F26160"/>
    <w:rsid w:val="00F33586"/>
    <w:rsid w:val="00F4114B"/>
    <w:rsid w:val="00F46C5F"/>
    <w:rsid w:val="00F4716B"/>
    <w:rsid w:val="00F47476"/>
    <w:rsid w:val="00F4790C"/>
    <w:rsid w:val="00F47AC4"/>
    <w:rsid w:val="00F61306"/>
    <w:rsid w:val="00F61375"/>
    <w:rsid w:val="00F637C7"/>
    <w:rsid w:val="00F74EB1"/>
    <w:rsid w:val="00F823FE"/>
    <w:rsid w:val="00F92CF8"/>
    <w:rsid w:val="00F96E2F"/>
    <w:rsid w:val="00FA0157"/>
    <w:rsid w:val="00FA2A60"/>
    <w:rsid w:val="00FB2096"/>
    <w:rsid w:val="00FB47E5"/>
    <w:rsid w:val="00FB5C66"/>
    <w:rsid w:val="00FB6DCB"/>
    <w:rsid w:val="00FB73B0"/>
    <w:rsid w:val="00FC49D9"/>
    <w:rsid w:val="00FC5A65"/>
    <w:rsid w:val="00FC7DC8"/>
    <w:rsid w:val="00FD11A1"/>
    <w:rsid w:val="00FD2410"/>
    <w:rsid w:val="00FE7095"/>
    <w:rsid w:val="00FF25A6"/>
    <w:rsid w:val="0480F16B"/>
    <w:rsid w:val="0F3ECA2E"/>
    <w:rsid w:val="4348D578"/>
    <w:rsid w:val="502FD225"/>
    <w:rsid w:val="588901AB"/>
    <w:rsid w:val="58B5654B"/>
    <w:rsid w:val="596E60B5"/>
    <w:rsid w:val="7086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FDAE867"/>
  <w15:chartTrackingRefBased/>
  <w15:docId w15:val="{8E9EE957-4DE2-964C-8179-CF5F88DDA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D262C"/>
    <w:pPr>
      <w:spacing w:line="240" w:lineRule="atLeast"/>
      <w:jc w:val="both"/>
    </w:pPr>
    <w:rPr>
      <w:spacing w:val="5"/>
      <w:kern w:val="0"/>
      <w:sz w:val="22"/>
      <w:szCs w:val="22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C0D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C0D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C0D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C0D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C0D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C0D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C0D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C0D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C0D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C0D18"/>
    <w:rPr>
      <w:rFonts w:asciiTheme="majorHAnsi" w:eastAsiaTheme="majorEastAsia" w:hAnsiTheme="majorHAnsi" w:cstheme="majorBidi"/>
      <w:color w:val="0F4761" w:themeColor="accent1" w:themeShade="BF"/>
      <w:spacing w:val="5"/>
      <w:kern w:val="0"/>
      <w:sz w:val="40"/>
      <w:szCs w:val="40"/>
      <w14:ligatures w14:val="non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C0D18"/>
    <w:rPr>
      <w:rFonts w:asciiTheme="majorHAnsi" w:eastAsiaTheme="majorEastAsia" w:hAnsiTheme="majorHAnsi" w:cstheme="majorBidi"/>
      <w:color w:val="0F4761" w:themeColor="accent1" w:themeShade="BF"/>
      <w:spacing w:val="5"/>
      <w:kern w:val="0"/>
      <w:sz w:val="32"/>
      <w:szCs w:val="32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C0D18"/>
    <w:rPr>
      <w:rFonts w:eastAsiaTheme="majorEastAsia" w:cstheme="majorBidi"/>
      <w:color w:val="0F4761" w:themeColor="accent1" w:themeShade="BF"/>
      <w:spacing w:val="5"/>
      <w:kern w:val="0"/>
      <w:sz w:val="28"/>
      <w:szCs w:val="28"/>
      <w14:ligatures w14:val="non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C0D18"/>
    <w:rPr>
      <w:rFonts w:eastAsiaTheme="majorEastAsia" w:cstheme="majorBidi"/>
      <w:i/>
      <w:iCs/>
      <w:color w:val="0F4761" w:themeColor="accent1" w:themeShade="BF"/>
      <w:spacing w:val="5"/>
      <w:kern w:val="0"/>
      <w:sz w:val="22"/>
      <w:szCs w:val="22"/>
      <w14:ligatures w14:val="non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C0D18"/>
    <w:rPr>
      <w:rFonts w:eastAsiaTheme="majorEastAsia" w:cstheme="majorBidi"/>
      <w:color w:val="0F4761" w:themeColor="accent1" w:themeShade="BF"/>
      <w:spacing w:val="5"/>
      <w:kern w:val="0"/>
      <w:sz w:val="22"/>
      <w:szCs w:val="22"/>
      <w14:ligatures w14:val="non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C0D18"/>
    <w:rPr>
      <w:rFonts w:eastAsiaTheme="majorEastAsia" w:cstheme="majorBidi"/>
      <w:i/>
      <w:iCs/>
      <w:color w:val="595959" w:themeColor="text1" w:themeTint="A6"/>
      <w:spacing w:val="5"/>
      <w:kern w:val="0"/>
      <w:sz w:val="22"/>
      <w:szCs w:val="22"/>
      <w14:ligatures w14:val="non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C0D18"/>
    <w:rPr>
      <w:rFonts w:eastAsiaTheme="majorEastAsia" w:cstheme="majorBidi"/>
      <w:color w:val="595959" w:themeColor="text1" w:themeTint="A6"/>
      <w:spacing w:val="5"/>
      <w:kern w:val="0"/>
      <w:sz w:val="22"/>
      <w:szCs w:val="22"/>
      <w14:ligatures w14:val="non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C0D18"/>
    <w:rPr>
      <w:rFonts w:eastAsiaTheme="majorEastAsia" w:cstheme="majorBidi"/>
      <w:i/>
      <w:iCs/>
      <w:color w:val="272727" w:themeColor="text1" w:themeTint="D8"/>
      <w:spacing w:val="5"/>
      <w:kern w:val="0"/>
      <w:sz w:val="22"/>
      <w:szCs w:val="22"/>
      <w14:ligatures w14:val="non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C0D18"/>
    <w:rPr>
      <w:rFonts w:eastAsiaTheme="majorEastAsia" w:cstheme="majorBidi"/>
      <w:color w:val="272727" w:themeColor="text1" w:themeTint="D8"/>
      <w:spacing w:val="5"/>
      <w:kern w:val="0"/>
      <w:sz w:val="22"/>
      <w:szCs w:val="22"/>
      <w14:ligatures w14:val="none"/>
    </w:rPr>
  </w:style>
  <w:style w:type="paragraph" w:styleId="Titel">
    <w:name w:val="Title"/>
    <w:basedOn w:val="Standard"/>
    <w:next w:val="Standard"/>
    <w:link w:val="TitelZchn"/>
    <w:uiPriority w:val="10"/>
    <w:qFormat/>
    <w:rsid w:val="002C0D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C0D18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C0D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C0D18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Zitat">
    <w:name w:val="Quote"/>
    <w:basedOn w:val="Standard"/>
    <w:next w:val="Standard"/>
    <w:link w:val="ZitatZchn"/>
    <w:uiPriority w:val="29"/>
    <w:qFormat/>
    <w:rsid w:val="002C0D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C0D18"/>
    <w:rPr>
      <w:i/>
      <w:iCs/>
      <w:color w:val="404040" w:themeColor="text1" w:themeTint="BF"/>
      <w:spacing w:val="5"/>
      <w:kern w:val="0"/>
      <w:sz w:val="22"/>
      <w:szCs w:val="22"/>
      <w14:ligatures w14:val="none"/>
    </w:rPr>
  </w:style>
  <w:style w:type="paragraph" w:styleId="Listenabsatz">
    <w:name w:val="List Paragraph"/>
    <w:basedOn w:val="Standard"/>
    <w:uiPriority w:val="34"/>
    <w:qFormat/>
    <w:rsid w:val="002C0D1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C0D1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C0D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C0D18"/>
    <w:rPr>
      <w:i/>
      <w:iCs/>
      <w:color w:val="0F4761" w:themeColor="accent1" w:themeShade="BF"/>
      <w:spacing w:val="5"/>
      <w:kern w:val="0"/>
      <w:sz w:val="22"/>
      <w:szCs w:val="22"/>
      <w14:ligatures w14:val="none"/>
    </w:rPr>
  </w:style>
  <w:style w:type="character" w:styleId="IntensiverVerweis">
    <w:name w:val="Intense Reference"/>
    <w:basedOn w:val="Absatz-Standardschriftart"/>
    <w:uiPriority w:val="32"/>
    <w:qFormat/>
    <w:rsid w:val="002C0D18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2C0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bsatz-Standardschriftart"/>
    <w:rsid w:val="0036403D"/>
  </w:style>
  <w:style w:type="paragraph" w:styleId="Kopfzeile">
    <w:name w:val="header"/>
    <w:basedOn w:val="Standard"/>
    <w:link w:val="KopfzeileZchn"/>
    <w:uiPriority w:val="99"/>
    <w:unhideWhenUsed/>
    <w:rsid w:val="003B6D8D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B6D8D"/>
    <w:rPr>
      <w:spacing w:val="5"/>
      <w:kern w:val="0"/>
      <w:sz w:val="22"/>
      <w:szCs w:val="22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3B6D8D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B6D8D"/>
    <w:rPr>
      <w:spacing w:val="5"/>
      <w:kern w:val="0"/>
      <w:sz w:val="22"/>
      <w:szCs w:val="22"/>
      <w14:ligatures w14:val="none"/>
    </w:rPr>
  </w:style>
  <w:style w:type="character" w:styleId="SmartLink">
    <w:name w:val="Smart Link"/>
    <w:basedOn w:val="Absatz-Standardschriftart"/>
    <w:uiPriority w:val="99"/>
    <w:semiHidden/>
    <w:unhideWhenUsed/>
    <w:rsid w:val="00750CCB"/>
  </w:style>
  <w:style w:type="character" w:styleId="Hyperlink">
    <w:name w:val="Hyperlink"/>
    <w:basedOn w:val="Absatz-Standardschriftart"/>
    <w:uiPriority w:val="99"/>
    <w:unhideWhenUsed/>
    <w:rsid w:val="00750CCB"/>
    <w:rPr>
      <w:color w:val="0000FF"/>
      <w:u w:val="single"/>
    </w:rPr>
  </w:style>
  <w:style w:type="paragraph" w:styleId="Listennummer">
    <w:name w:val="List Number"/>
    <w:basedOn w:val="Standard"/>
    <w:uiPriority w:val="99"/>
    <w:unhideWhenUsed/>
    <w:rsid w:val="00816BB1"/>
    <w:pPr>
      <w:numPr>
        <w:numId w:val="13"/>
      </w:numPr>
      <w:tabs>
        <w:tab w:val="clear" w:pos="360"/>
      </w:tabs>
      <w:spacing w:after="200" w:line="276" w:lineRule="auto"/>
      <w:ind w:left="0" w:firstLine="0"/>
      <w:contextualSpacing/>
      <w:jc w:val="left"/>
    </w:pPr>
    <w:rPr>
      <w:rFonts w:ascii="Calibri" w:eastAsiaTheme="minorEastAsia" w:hAnsi="Calibri"/>
      <w:color w:val="000000"/>
      <w:spacing w:val="0"/>
      <w:lang w:val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27B21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B27B21"/>
    <w:rPr>
      <w:color w:val="96607D" w:themeColor="followedHyperlink"/>
      <w:u w:val="single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spacing w:val="5"/>
      <w:kern w:val="0"/>
      <w:sz w:val="20"/>
      <w:szCs w:val="20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berarbeitung">
    <w:name w:val="Revision"/>
    <w:hidden/>
    <w:uiPriority w:val="99"/>
    <w:semiHidden/>
    <w:rsid w:val="00A83138"/>
    <w:rPr>
      <w:spacing w:val="5"/>
      <w:kern w:val="0"/>
      <w:sz w:val="22"/>
      <w:szCs w:val="22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8313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83138"/>
    <w:rPr>
      <w:b/>
      <w:bCs/>
      <w:spacing w:val="5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6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gutelandwirtschaftlichepraxis.ch/de/gute-praxis/umweltschutz-und-anwenderschutz/behandlungssysteme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kvu.ch/de/arbeitsgruppen?id=281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vsa.ch/Mediathek/psm-waschplaetze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a503b6-04c1-439a-a812-09b5e6dc8634">
      <Terms xmlns="http://schemas.microsoft.com/office/infopath/2007/PartnerControls"/>
    </lcf76f155ced4ddcb4097134ff3c332f>
    <TaxCatchAll xmlns="3ef799e4-f4b1-4371-adc7-f4482b34732f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28D17AB137FB4AB9F4411A830BE76F" ma:contentTypeVersion="14" ma:contentTypeDescription="Create a new document." ma:contentTypeScope="" ma:versionID="f7553f3f71cc5d81d9a232cc59854e8a">
  <xsd:schema xmlns:xsd="http://www.w3.org/2001/XMLSchema" xmlns:xs="http://www.w3.org/2001/XMLSchema" xmlns:p="http://schemas.microsoft.com/office/2006/metadata/properties" xmlns:ns2="35a503b6-04c1-439a-a812-09b5e6dc8634" xmlns:ns3="3ef799e4-f4b1-4371-adc7-f4482b34732f" targetNamespace="http://schemas.microsoft.com/office/2006/metadata/properties" ma:root="true" ma:fieldsID="756cf2a1ec01233df839df86d54cd277" ns2:_="" ns3:_="">
    <xsd:import namespace="35a503b6-04c1-439a-a812-09b5e6dc8634"/>
    <xsd:import namespace="3ef799e4-f4b1-4371-adc7-f4482b3473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a503b6-04c1-439a-a812-09b5e6dc86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7a7c875d-1871-4225-9ad9-bd5d7888eea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799e4-f4b1-4371-adc7-f4482b34732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dbe768a-cbf5-48af-98a8-4accef68ed19}" ma:internalName="TaxCatchAll" ma:showField="CatchAllData" ma:web="3ef799e4-f4b1-4371-adc7-f4482b3473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224C10-BA8C-4F73-9EFE-C348B8B396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0F2343-BB14-D84D-8137-C430260B2EC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0E988D-BD5E-4D3A-8EDB-FF4FB6B82334}">
  <ds:schemaRefs>
    <ds:schemaRef ds:uri="http://schemas.microsoft.com/office/2006/metadata/properties"/>
    <ds:schemaRef ds:uri="http://schemas.microsoft.com/office/infopath/2007/PartnerControls"/>
    <ds:schemaRef ds:uri="35a503b6-04c1-439a-a812-09b5e6dc8634"/>
    <ds:schemaRef ds:uri="3ef799e4-f4b1-4371-adc7-f4482b34732f"/>
  </ds:schemaRefs>
</ds:datastoreItem>
</file>

<file path=customXml/itemProps4.xml><?xml version="1.0" encoding="utf-8"?>
<ds:datastoreItem xmlns:ds="http://schemas.openxmlformats.org/officeDocument/2006/customXml" ds:itemID="{598C37B2-37AD-4148-ABB5-3B61082F12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606</Words>
  <Characters>3818</Characters>
  <Application>Microsoft Office Word</Application>
  <DocSecurity>0</DocSecurity>
  <Lines>31</Lines>
  <Paragraphs>8</Paragraphs>
  <ScaleCrop>false</ScaleCrop>
  <Company/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Vogt</dc:creator>
  <cp:keywords/>
  <dc:description/>
  <cp:lastModifiedBy>Claudia Vogt</cp:lastModifiedBy>
  <cp:revision>365</cp:revision>
  <cp:lastPrinted>2025-08-06T04:05:00Z</cp:lastPrinted>
  <dcterms:created xsi:type="dcterms:W3CDTF">2025-06-03T21:38:00Z</dcterms:created>
  <dcterms:modified xsi:type="dcterms:W3CDTF">2025-10-27T14:03:00Z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0x0101000F28D17AB137FB4AB9F4411A830BE76F</vt:lpwstr>
  </property>
  <property fmtid="{D5CDD505-2E9C-101B-9397-08002B2CF9AE}" pid="3" name="MediaServiceImageTags">
    <vt:lpwstr/>
  </property>
  <property fmtid="{D5CDD505-2E9C-101B-9397-08002B2CF9AE}" pid="4" name="MSIP_Label_245c3252-146d-46f3-8062-82cd8c8d7e7d_Enabled">
    <vt:lpwstr>true</vt:lpwstr>
  </property>
  <property fmtid="{D5CDD505-2E9C-101B-9397-08002B2CF9AE}" pid="5" name="MSIP_Label_245c3252-146d-46f3-8062-82cd8c8d7e7d_SetDate">
    <vt:lpwstr>2025-10-22T06:57:53Z</vt:lpwstr>
  </property>
  <property fmtid="{D5CDD505-2E9C-101B-9397-08002B2CF9AE}" pid="6" name="MSIP_Label_245c3252-146d-46f3-8062-82cd8c8d7e7d_Method">
    <vt:lpwstr>Privileged</vt:lpwstr>
  </property>
  <property fmtid="{D5CDD505-2E9C-101B-9397-08002B2CF9AE}" pid="7" name="MSIP_Label_245c3252-146d-46f3-8062-82cd8c8d7e7d_Name">
    <vt:lpwstr>L1</vt:lpwstr>
  </property>
  <property fmtid="{D5CDD505-2E9C-101B-9397-08002B2CF9AE}" pid="8" name="MSIP_Label_245c3252-146d-46f3-8062-82cd8c8d7e7d_SiteId">
    <vt:lpwstr>6ae27add-8276-4a38-88c1-3a9c1f973767</vt:lpwstr>
  </property>
  <property fmtid="{D5CDD505-2E9C-101B-9397-08002B2CF9AE}" pid="9" name="MSIP_Label_245c3252-146d-46f3-8062-82cd8c8d7e7d_ActionId">
    <vt:lpwstr>7eab9647-7a9c-4abe-8b22-d3934617d3f5</vt:lpwstr>
  </property>
  <property fmtid="{D5CDD505-2E9C-101B-9397-08002B2CF9AE}" pid="10" name="MSIP_Label_245c3252-146d-46f3-8062-82cd8c8d7e7d_ContentBits">
    <vt:lpwstr>0</vt:lpwstr>
  </property>
  <property fmtid="{D5CDD505-2E9C-101B-9397-08002B2CF9AE}" pid="11" name="MSIP_Label_245c3252-146d-46f3-8062-82cd8c8d7e7d_Tag">
    <vt:lpwstr>10, 0, 1, 1</vt:lpwstr>
  </property>
</Properties>
</file>